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                                        ZÁPIS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6"/>
        <w:gridCol w:w="7146"/>
        <w:tblGridChange w:id="0">
          <w:tblGrid>
            <w:gridCol w:w="1916"/>
            <w:gridCol w:w="714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Název akce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PS – Polytechnické vzdělávání a kariéra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14.12.2022 od 15:45 hod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Místo konání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3.ZŠ Kadaň, Chomutovská 1683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rtl w:val="0"/>
        </w:rPr>
        <w:t xml:space="preserve">Setkání se zúčastnili: viz prezenční listina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Georgia" w:cs="Georgia" w:eastAsia="Georgia" w:hAnsi="Georgia"/>
          <w:color w:val="000000"/>
          <w:u w:val="single"/>
        </w:rPr>
      </w:pPr>
      <w:r w:rsidDel="00000000" w:rsidR="00000000" w:rsidRPr="00000000">
        <w:rPr>
          <w:rFonts w:ascii="Georgia" w:cs="Georgia" w:eastAsia="Georgia" w:hAnsi="Georgia"/>
          <w:color w:val="000000"/>
          <w:u w:val="single"/>
          <w:rtl w:val="0"/>
        </w:rPr>
        <w:t xml:space="preserve">Program jednání:</w:t>
      </w:r>
    </w:p>
    <w:p w:rsidR="00000000" w:rsidDel="00000000" w:rsidP="00000000" w:rsidRDefault="00000000" w:rsidRPr="00000000" w14:paraId="00000010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1. Zahájení, úvodní slovo - představení projektu MAP a cílů a úkolů PS</w:t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2. Seznámení členů PS </w:t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3. Aktualizace podkladů pro tvorbu dokumentu MAP - vize, SWOT analýza</w:t>
      </w:r>
    </w:p>
    <w:p w:rsidR="00000000" w:rsidDel="00000000" w:rsidP="00000000" w:rsidRDefault="00000000" w:rsidRPr="00000000" w14:paraId="00000013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4. Různé, diskuse   </w:t>
      </w:r>
    </w:p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Pan Zárybnický na úvod přivítal všechny přítomné a seznámil s programem jednání pracovní skupiny. Představil projekt MAP3 s návazností na MAP4, kde bude opět možné čerpat finance na semináře, exkurze, pomůcky a vzdělávání pedagogů.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Upřesnil, že pracovní náplní skupiny bude pokračovaní v budování kapacit a posilování kompetencí zástupců partnerských subjektů formou sdílení metod, postupů, zdrojů a dalších informací. Poté předal slovo ostatním zúčastněným, aby se navzájem představili.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Dále pokračoval a představil vize MAPu, a vyzval k návrhu vytvoření nové SWOT analýzy, kde mohli všichni účastnění podávat své návrhy a podněty ke zlepšení a dosažení cílů v území.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Hlavním tématem jednání skupiny byla aktualizace SWOT analýzy a následná diskuse k tématům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Slabé stránky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….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chybí propojenost znalostí s praxí (pro kariéru)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bookmarkStart w:colFirst="0" w:colLast="0" w:name="_heading=h.30j0zll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- OHK ani jiný subjekt nenabízí katalog firem a možnost jejích prezentace v rámci                                                           kar. poradenství 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firmy a podnikatelé nespolupracují se ZŠ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nedostatečná podpora polytechnické pregramotnosti (spolupráce)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slabé sdílení dobré praxe v oblasti rozvoje polytechnického vzdělávání mezi pedagogy z jiných škol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Téma diskuse: exkurze pro školy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Paní Krausová doporučila Gymnázium a Střední odbornou školu v Podbořanech, a možnost pro žáky využít „Den na zkoušku“ více na : </w:t>
      </w:r>
      <w:hyperlink r:id="rId7">
        <w:r w:rsidDel="00000000" w:rsidR="00000000" w:rsidRPr="00000000">
          <w:rPr>
            <w:rFonts w:ascii="Georgia" w:cs="Georgia" w:eastAsia="Georgia" w:hAnsi="Georgia"/>
            <w:color w:val="0000ff"/>
            <w:u w:val="single"/>
            <w:rtl w:val="0"/>
          </w:rPr>
          <w:t xml:space="preserve">www.gsospodborany.cz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Paní Šroubíková doporučila exkurzy se žáky do Klášterecké porcelánky </w:t>
      </w:r>
      <w:hyperlink r:id="rId8">
        <w:r w:rsidDel="00000000" w:rsidR="00000000" w:rsidRPr="00000000">
          <w:rPr>
            <w:rFonts w:ascii="Georgia" w:cs="Georgia" w:eastAsia="Georgia" w:hAnsi="Georgia"/>
            <w:color w:val="0000ff"/>
            <w:u w:val="single"/>
            <w:rtl w:val="0"/>
          </w:rPr>
          <w:t xml:space="preserve">https://www.porcelanklara.cz/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Další tipy na exkurze – Hvězdárna v Kadani  </w:t>
      </w:r>
      <w:hyperlink r:id="rId9">
        <w:r w:rsidDel="00000000" w:rsidR="00000000" w:rsidRPr="00000000">
          <w:rPr>
            <w:rFonts w:ascii="Georgia" w:cs="Georgia" w:eastAsia="Georgia" w:hAnsi="Georgia"/>
            <w:color w:val="0000ff"/>
            <w:u w:val="single"/>
            <w:rtl w:val="0"/>
          </w:rPr>
          <w:t xml:space="preserve">https://tk.gymka.cz/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, přírodovědecké centrum v Žatci </w:t>
      </w:r>
      <w:hyperlink r:id="rId10">
        <w:r w:rsidDel="00000000" w:rsidR="00000000" w:rsidRPr="00000000">
          <w:rPr>
            <w:rFonts w:ascii="Georgia" w:cs="Georgia" w:eastAsia="Georgia" w:hAnsi="Georgia"/>
            <w:color w:val="0000ff"/>
            <w:u w:val="single"/>
            <w:rtl w:val="0"/>
          </w:rPr>
          <w:t xml:space="preserve">https://www.vedanakouli.cz/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Hrozby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prostorová a materiální podvybavenost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finanční náročnost dopravy na exkurze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nedostatek kvalifikovaných učitelů v příslušných oborech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slabá metodická podpora učitelům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Příležitosti: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využívání fiktivních firem v rámci kariérového poradenství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motivační besedy/ workshopy na školách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Setkání probíhalo v přátelské a milé atmosféře a bylo hodnoceno jako podnětné. Příští setkání pracovní skupiny je naplánované na únor 2023 po domluvě se členy PS. Tématem bude pokračování aktualizace Swot analýzy.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Zapsala: Anna Meniecová</w:t>
      </w:r>
    </w:p>
    <w:sectPr>
      <w:headerReference r:id="rId11" w:type="default"/>
      <w:footerReference r:id="rId12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</w:r>
  </w:p>
  <w:p w:rsidR="00000000" w:rsidDel="00000000" w:rsidP="00000000" w:rsidRDefault="00000000" w:rsidRPr="00000000" w14:paraId="00000044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45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/>
      <w:drawing>
        <wp:inline distB="0" distT="0" distL="0" distR="0">
          <wp:extent cx="4610735" cy="1031240"/>
          <wp:effectExtent b="0" l="0" r="0" t="0"/>
          <wp:docPr descr="C:\Users\HANA\Pictures\LOGA\logolink_MSMT_VVV_hor_barva_cz.jpg" id="7" name="image1.jpg"/>
          <a:graphic>
            <a:graphicData uri="http://schemas.openxmlformats.org/drawingml/2006/picture">
              <pic:pic>
                <pic:nvPicPr>
                  <pic:cNvPr descr="C:\Users\HANA\Pictures\LOGA\logolink_MSMT_VVV_hor_barva_cz.jpg" id="0" name="image1.jpg"/>
                  <pic:cNvPicPr preferRelativeResize="0"/>
                </pic:nvPicPr>
                <pic:blipFill>
                  <a:blip r:embed="rId1"/>
                  <a:srcRect b="0" l="385" r="383" t="0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>
        <w:rtl w:val="0"/>
      </w:rPr>
      <w:t xml:space="preserve">MAP3 ORP Kadaň reg. č. CZ.02.3.68/0.0/0.0/20_082/0023128</w:t>
    </w:r>
  </w:p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9451C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9451C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9451C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9451C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 w:val="1"/>
    <w:rsid w:val="006D7328"/>
    <w:pPr>
      <w:spacing w:after="100" w:afterAutospacing="1" w:before="100" w:beforeAutospacing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F7B0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F7B08"/>
    <w:rPr>
      <w:rFonts w:ascii="Tahoma" w:cs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 w:val="1"/>
    <w:rsid w:val="00AC5C52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41054B"/>
    <w:rPr>
      <w:color w:val="0000ff" w:themeColor="hyperlink"/>
      <w:u w:val="single"/>
    </w:r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Bezmezer">
    <w:name w:val="No Spacing"/>
    <w:uiPriority w:val="1"/>
    <w:qFormat w:val="1"/>
    <w:rsid w:val="0053676D"/>
    <w:rPr>
      <w:rFonts w:ascii="Arial" w:cs="Arial" w:eastAsia="Arial" w:hAnsi="Arial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vedanakouli.cz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tk.gymka.cz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sospodborany.cz" TargetMode="External"/><Relationship Id="rId8" Type="http://schemas.openxmlformats.org/officeDocument/2006/relationships/hyperlink" Target="https://www.porcelanklara.cz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3gNpyNFm36QwQD+vVE38V8ddQ==">AMUW2mXOJDr3WdJ0z2ZujQo5y8wUJCgFuxp1gXKyN2bK/4h5cWT9qDtI2N/zkYXAHx1zQnIICab4rrT5TUA8sg+HPv5TggHvaWxdi/8IDgQXkbUmtr4NHCIHZcfmoOhaIv77+OblDAAK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2022-12-15T12:42:00Z</dcterms:created>
  <dc:creator>Lnenickova</dc:creator>
</cp:coreProperties>
</file>