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                        ZÁPIS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6"/>
        <w:gridCol w:w="7146"/>
        <w:tblGridChange w:id="0">
          <w:tblGrid>
            <w:gridCol w:w="1916"/>
            <w:gridCol w:w="714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PS – FINANCOVÁNÍ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07.03.2023 od 15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00 hod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Místo konání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Základní škola Kadaň, Školní 1479, Kadaň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(prostory auly školy)</w:t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Setkání se zúčastnili: viz prezenční listina, originál je archivován v kanceláři MAS Vladař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Program: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 Přivítání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Shrnutí výstupů z poslední PS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Informace o nastavení sdílení a sběru možných zdrojů financování 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Různé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Průběh jednání:</w:t>
      </w:r>
    </w:p>
    <w:p w:rsidR="00000000" w:rsidDel="00000000" w:rsidP="00000000" w:rsidRDefault="00000000" w:rsidRPr="00000000" w14:paraId="00000030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1) Na začátku setkání pan Zárybnický všechny přítomné přivítal na pracovní skupině a seznámil s programem jednání. </w:t>
      </w:r>
    </w:p>
    <w:p w:rsidR="00000000" w:rsidDel="00000000" w:rsidP="00000000" w:rsidRDefault="00000000" w:rsidRPr="00000000" w14:paraId="0000003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2) Pan Zárybnický shrnul výstupy, resp. vypořádání podnětů z minulé pracovní skupiny, např. úspěšné přizvání specialisty na IROP ze sousední MAS mající v gesci oblast Klášterce n. Ohří, Kovářské, Vejprt. </w:t>
      </w:r>
    </w:p>
    <w:p w:rsidR="00000000" w:rsidDel="00000000" w:rsidP="00000000" w:rsidRDefault="00000000" w:rsidRPr="00000000" w14:paraId="0000003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3) V rámci </w:t>
      </w:r>
      <w:r w:rsidDel="00000000" w:rsidR="00000000" w:rsidRPr="00000000">
        <w:rPr>
          <w:rtl w:val="0"/>
        </w:rPr>
        <w:t xml:space="preserve">informování členů PS o nastavení sdílení a sběru možných zdrojů financování podal p. Zárybnický i</w:t>
      </w:r>
      <w:r w:rsidDel="00000000" w:rsidR="00000000" w:rsidRPr="00000000">
        <w:rPr>
          <w:color w:val="000000"/>
          <w:rtl w:val="0"/>
        </w:rPr>
        <w:t xml:space="preserve">nformaci o vyhotovení tabulky, která bude zpřístupněna členům PS, do které budou moci dopisovat a vést tak evidenci výstupů, dále také bude sloužit jako sdílená databáze zdrojů s odkazy/kontakty, o vyhlášených výzvách, kde je možnost čerpat dotace, aj.</w:t>
      </w:r>
    </w:p>
    <w:p w:rsidR="00000000" w:rsidDel="00000000" w:rsidP="00000000" w:rsidRDefault="00000000" w:rsidRPr="00000000" w14:paraId="0000003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4) V rámci různého vystoupil jako host Ing. Lukáš Tomko, manažer OP IROP, z MAS Západní Krušnohoří, který byl na pracovní skupinu pozván, aby mohl předat informace pro zástupce obcí v ORP Kadaň, kteří nespadají do území MAS Vladař. Pan Tomko informoval o chystaných výzvách a nabídl svojí spolupráci.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 rámci tohoto bodu již pak nebylo třeba nic dále řešit.</w:t>
      </w:r>
    </w:p>
    <w:p w:rsidR="00000000" w:rsidDel="00000000" w:rsidP="00000000" w:rsidRDefault="00000000" w:rsidRPr="00000000" w14:paraId="0000003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Dnešní setkání probíhalo v přátelské atmosféře a bylo hodnoceno jako podnětné.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Příští setkání se uskuteční po dohodě se všemi členy.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/>
      </w:pPr>
      <w:r w:rsidDel="00000000" w:rsidR="00000000" w:rsidRPr="00000000">
        <w:rPr>
          <w:rtl w:val="0"/>
        </w:rPr>
        <w:t xml:space="preserve">Zapsala Anna Meniecová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47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48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11" name="image2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2.jpg"/>
                  <pic:cNvPicPr preferRelativeResize="0"/>
                </pic:nvPicPr>
                <pic:blipFill>
                  <a:blip r:embed="rId1"/>
                  <a:srcRect b="0" l="384" r="382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rtl w:val="0"/>
      </w:rPr>
      <w:t xml:space="preserve">MAP3 ORP Kadaň reg. č. CZ.02.3.68/0.0/0.0/20_082/0023128</w:t>
    </w:r>
  </w:p>
  <w:p w:rsidR="00000000" w:rsidDel="00000000" w:rsidP="00000000" w:rsidRDefault="00000000" w:rsidRPr="00000000" w14:paraId="00000042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C5C52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1054B"/>
    <w:rPr>
      <w:color w:val="0000ff" w:themeColor="hyperlink"/>
      <w:u w:val="single"/>
    </w:r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eqo/l/9fX12QiqSUHhgEksYBAQ==">AMUW2mXCL6dDz0okktUgzwD/FPBT+g8r2zxtiinjft7U2VOFh2bLfvFv6ToH321768sbZofGVXcut9VsNRPSkF5RhHCPll0eobJRx78FJuRz2aYG9xYmu0s=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2023-03-27T11:15:00Z</dcterms:created>
  <dc:creator>Lnenickova</dc:creator>
</cp:coreProperties>
</file>