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A3" w:rsidRPr="00375BA3" w:rsidRDefault="00375BA3">
      <w:pPr>
        <w:rPr>
          <w:rFonts w:asciiTheme="minorHAnsi" w:hAnsiTheme="minorHAnsi" w:cstheme="minorHAnsi"/>
          <w:b/>
          <w:sz w:val="72"/>
          <w:szCs w:val="72"/>
        </w:rPr>
      </w:pPr>
      <w:r w:rsidRPr="00375BA3">
        <w:rPr>
          <w:rFonts w:asciiTheme="minorHAnsi" w:hAnsiTheme="minorHAnsi" w:cstheme="minorHAnsi"/>
          <w:b/>
          <w:sz w:val="72"/>
          <w:szCs w:val="72"/>
        </w:rPr>
        <w:t xml:space="preserve">Nabídka školních programů </w:t>
      </w:r>
    </w:p>
    <w:p w:rsidR="00CF4623" w:rsidRDefault="00375BA3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Městského muzea v Kadani </w:t>
      </w:r>
      <w:r w:rsidRPr="00375BA3">
        <w:rPr>
          <w:rFonts w:asciiTheme="minorHAnsi" w:hAnsiTheme="minorHAnsi" w:cstheme="minorHAnsi"/>
          <w:b/>
          <w:sz w:val="40"/>
          <w:szCs w:val="40"/>
        </w:rPr>
        <w:t>pro podzim 202</w:t>
      </w:r>
      <w:r w:rsidR="00E94AEE">
        <w:rPr>
          <w:rFonts w:asciiTheme="minorHAnsi" w:hAnsiTheme="minorHAnsi" w:cstheme="minorHAnsi"/>
          <w:b/>
          <w:sz w:val="40"/>
          <w:szCs w:val="40"/>
        </w:rPr>
        <w:t>4</w:t>
      </w:r>
    </w:p>
    <w:p w:rsidR="003B09ED" w:rsidRDefault="003B09ED">
      <w:pPr>
        <w:rPr>
          <w:rFonts w:asciiTheme="minorHAnsi" w:hAnsiTheme="minorHAnsi" w:cstheme="minorHAnsi"/>
          <w:b/>
          <w:sz w:val="40"/>
          <w:szCs w:val="40"/>
        </w:rPr>
      </w:pPr>
    </w:p>
    <w:p w:rsidR="00375BA3" w:rsidRPr="00375BA3" w:rsidRDefault="002D502D" w:rsidP="00375BA3">
      <w:pPr>
        <w:rPr>
          <w:rFonts w:asciiTheme="minorHAnsi" w:hAnsiTheme="minorHAnsi" w:cstheme="minorHAnsi"/>
          <w:color w:val="FF0000"/>
          <w:sz w:val="40"/>
          <w:szCs w:val="40"/>
        </w:rPr>
      </w:pPr>
      <w:proofErr w:type="spellStart"/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Kadaňský</w:t>
      </w:r>
      <w:proofErr w:type="spellEnd"/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mír 1534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75BA3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75BA3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75BA3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75BA3">
        <w:rPr>
          <w:rFonts w:asciiTheme="minorHAnsi" w:hAnsiTheme="minorHAnsi" w:cstheme="minorHAnsi"/>
          <w:sz w:val="32"/>
          <w:szCs w:val="32"/>
        </w:rPr>
        <w:t>: září a říjen 202</w:t>
      </w:r>
      <w:r w:rsidR="002D502D">
        <w:rPr>
          <w:rFonts w:asciiTheme="minorHAnsi" w:hAnsiTheme="minorHAnsi" w:cstheme="minorHAnsi"/>
          <w:sz w:val="32"/>
          <w:szCs w:val="32"/>
        </w:rPr>
        <w:t>4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75BA3">
        <w:rPr>
          <w:rFonts w:asciiTheme="minorHAnsi" w:hAnsiTheme="minorHAnsi" w:cstheme="minorHAnsi"/>
          <w:sz w:val="32"/>
          <w:szCs w:val="32"/>
        </w:rPr>
        <w:t>: 2. stupeň ZŠ, SŠ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 w:rsidR="002D502D">
        <w:rPr>
          <w:rFonts w:asciiTheme="minorHAnsi" w:hAnsiTheme="minorHAnsi" w:cstheme="minorHAnsi"/>
          <w:sz w:val="32"/>
          <w:szCs w:val="32"/>
        </w:rPr>
        <w:t>liebscher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375BA3" w:rsidRPr="00375BA3" w:rsidRDefault="00375BA3" w:rsidP="00375BA3">
      <w:pPr>
        <w:rPr>
          <w:rFonts w:asciiTheme="minorHAnsi" w:hAnsiTheme="minorHAnsi" w:cstheme="minorHAnsi"/>
        </w:rPr>
      </w:pPr>
    </w:p>
    <w:p w:rsidR="00375BA3" w:rsidRPr="00375BA3" w:rsidRDefault="002D502D" w:rsidP="00375B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červnu roku 1534 se Kadaň stala místem setkání zástupců katolíků a luteránů, kteří zde dojednali tzv. </w:t>
      </w:r>
      <w:proofErr w:type="spellStart"/>
      <w:r>
        <w:rPr>
          <w:rFonts w:asciiTheme="minorHAnsi" w:hAnsiTheme="minorHAnsi" w:cstheme="minorHAnsi"/>
        </w:rPr>
        <w:t>Kadaňský</w:t>
      </w:r>
      <w:proofErr w:type="spellEnd"/>
      <w:r>
        <w:rPr>
          <w:rFonts w:asciiTheme="minorHAnsi" w:hAnsiTheme="minorHAnsi" w:cstheme="minorHAnsi"/>
        </w:rPr>
        <w:t xml:space="preserve"> mír. Jednání se zúčastnil římský a český král Ferdinand I. Habsburský se svým dvorem, panovníci ze sousedních zemí a přední diplomaté z obou stran. Naše město bylo na chvíli politickým středem Evropy. Školní program</w:t>
      </w:r>
      <w:r w:rsidRPr="00375B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se snaží vysvětlit rozdíl mezi katolíky a luterány pomocí hry, seznamuje s historií náboženských válek na začátku 16. století. Pro žáky jsou připraveny pracovní listy. </w:t>
      </w:r>
      <w:r w:rsidR="00375BA3">
        <w:rPr>
          <w:rFonts w:asciiTheme="minorHAnsi" w:hAnsiTheme="minorHAnsi" w:cstheme="minorHAnsi"/>
        </w:rPr>
        <w:br/>
      </w:r>
      <w:r w:rsidR="00375BA3">
        <w:rPr>
          <w:rFonts w:asciiTheme="minorHAnsi" w:hAnsiTheme="minorHAnsi" w:cstheme="minorHAnsi"/>
        </w:rPr>
        <w:br/>
        <w:t xml:space="preserve"> </w:t>
      </w:r>
    </w:p>
    <w:p w:rsidR="00375BA3" w:rsidRPr="00375BA3" w:rsidRDefault="00375BA3" w:rsidP="00375BA3">
      <w:pPr>
        <w:rPr>
          <w:rFonts w:asciiTheme="minorHAnsi" w:hAnsiTheme="minorHAnsi" w:cstheme="minorHAnsi"/>
        </w:rPr>
      </w:pPr>
    </w:p>
    <w:p w:rsidR="00375BA3" w:rsidRPr="00375BA3" w:rsidRDefault="00E812A5" w:rsidP="00375B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295286" cy="1943100"/>
            <wp:effectExtent l="19050" t="0" r="0" b="0"/>
            <wp:docPr id="1" name="Obrázek 0" descr="1Kad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adMi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351" cy="19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924175" cy="1949449"/>
            <wp:effectExtent l="19050" t="0" r="9525" b="0"/>
            <wp:docPr id="2" name="Obrázek 1" descr="4zb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bro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A3" w:rsidRDefault="00375BA3" w:rsidP="00375BA3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75BA3" w:rsidRDefault="00E812A5" w:rsidP="00375BA3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2527633" cy="1685925"/>
            <wp:effectExtent l="19050" t="0" r="6017" b="0"/>
            <wp:docPr id="8" name="Obrázek 7" descr="448308874_7732111026881511_8755355829741794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308874_7732111026881511_875535582974179479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54" cy="169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r w:rsidR="00A44EEF"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2513354" cy="1676400"/>
            <wp:effectExtent l="19050" t="0" r="1246" b="0"/>
            <wp:docPr id="11" name="Obrázek 10" descr="448278116_7732110416881572_3984096172785306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278116_7732110416881572_398409617278530643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95" cy="16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ED" w:rsidRDefault="003B09ED" w:rsidP="00375BA3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75BA3" w:rsidRPr="00375BA3" w:rsidRDefault="002D502D" w:rsidP="00375BA3">
      <w:pPr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>Kostičky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75BA3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75BA3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75BA3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="002D502D">
        <w:rPr>
          <w:rFonts w:asciiTheme="minorHAnsi" w:hAnsiTheme="minorHAnsi" w:cstheme="minorHAnsi"/>
          <w:sz w:val="32"/>
          <w:szCs w:val="32"/>
        </w:rPr>
        <w:t>: prosinec 2024, leden a únor 202</w:t>
      </w:r>
      <w:r w:rsidR="009D514D">
        <w:rPr>
          <w:rFonts w:asciiTheme="minorHAnsi" w:hAnsiTheme="minorHAnsi" w:cstheme="minorHAnsi"/>
          <w:sz w:val="32"/>
          <w:szCs w:val="32"/>
        </w:rPr>
        <w:t>5</w:t>
      </w:r>
    </w:p>
    <w:p w:rsid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 w:rsidR="00A556E9">
        <w:rPr>
          <w:rFonts w:asciiTheme="minorHAnsi" w:hAnsiTheme="minorHAnsi" w:cstheme="minorHAnsi"/>
          <w:sz w:val="32"/>
          <w:szCs w:val="32"/>
        </w:rPr>
        <w:t xml:space="preserve">MŠ, </w:t>
      </w:r>
      <w:r w:rsidRPr="00375BA3">
        <w:rPr>
          <w:rFonts w:asciiTheme="minorHAnsi" w:hAnsiTheme="minorHAnsi" w:cstheme="minorHAnsi"/>
          <w:sz w:val="32"/>
          <w:szCs w:val="32"/>
        </w:rPr>
        <w:t xml:space="preserve">1. stupeň ZŠ, 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375BA3" w:rsidRPr="00375BA3" w:rsidRDefault="00375BA3" w:rsidP="00375BA3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 w:rsidR="002D502D">
        <w:rPr>
          <w:rFonts w:asciiTheme="minorHAnsi" w:hAnsiTheme="minorHAnsi" w:cstheme="minorHAnsi"/>
          <w:sz w:val="32"/>
          <w:szCs w:val="32"/>
        </w:rPr>
        <w:t>liebscher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2D502D" w:rsidRDefault="002D502D" w:rsidP="00375BA3">
      <w:pPr>
        <w:rPr>
          <w:rFonts w:asciiTheme="minorHAnsi" w:hAnsiTheme="minorHAnsi" w:cstheme="minorHAnsi"/>
        </w:rPr>
      </w:pPr>
    </w:p>
    <w:p w:rsidR="00375BA3" w:rsidRDefault="00C53A11" w:rsidP="00375B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Kdo by neznal oblíbenou dánskou stavebnici Lego? A právě o to půjde! Výstava známého sběratele nabídne desítky modelů, sestavených z kostek, včetně některých </w:t>
      </w:r>
      <w:proofErr w:type="spellStart"/>
      <w:r>
        <w:rPr>
          <w:rFonts w:asciiTheme="minorHAnsi" w:hAnsiTheme="minorHAnsi" w:cstheme="minorHAnsi"/>
        </w:rPr>
        <w:t>kadaňských</w:t>
      </w:r>
      <w:proofErr w:type="spellEnd"/>
      <w:r>
        <w:rPr>
          <w:rFonts w:asciiTheme="minorHAnsi" w:hAnsiTheme="minorHAnsi" w:cstheme="minorHAnsi"/>
        </w:rPr>
        <w:t xml:space="preserve"> staveb. Součástí výstavy bude samozřejmě i herna s možností postavit si něco z kostek vlastními silami. Inspirace děti načerpají na výstavě dostatek.</w:t>
      </w:r>
      <w:r w:rsidR="00B83245">
        <w:rPr>
          <w:rFonts w:asciiTheme="minorHAnsi" w:hAnsiTheme="minorHAnsi" w:cstheme="minorHAnsi"/>
        </w:rPr>
        <w:t xml:space="preserve"> Přijďte si zahrát.</w:t>
      </w:r>
    </w:p>
    <w:p w:rsidR="003B09ED" w:rsidRDefault="003B09ED" w:rsidP="00375BA3">
      <w:pPr>
        <w:rPr>
          <w:rFonts w:asciiTheme="minorHAnsi" w:hAnsiTheme="minorHAnsi" w:cstheme="minorHAnsi"/>
        </w:rPr>
      </w:pPr>
    </w:p>
    <w:p w:rsidR="003B09ED" w:rsidRDefault="003B09ED" w:rsidP="00375BA3">
      <w:pPr>
        <w:rPr>
          <w:rFonts w:asciiTheme="minorHAnsi" w:hAnsiTheme="minorHAnsi" w:cstheme="minorHAnsi"/>
        </w:rPr>
      </w:pPr>
    </w:p>
    <w:p w:rsidR="000D3A95" w:rsidRPr="00375BA3" w:rsidRDefault="000D3A95" w:rsidP="000D3A95">
      <w:pPr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Švédské šance</w:t>
      </w:r>
    </w:p>
    <w:p w:rsidR="000D3A95" w:rsidRPr="00375BA3" w:rsidRDefault="000D3A95" w:rsidP="000D3A95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Bašta</w:t>
      </w:r>
      <w:r w:rsidRPr="00375BA3">
        <w:rPr>
          <w:rFonts w:asciiTheme="minorHAnsi" w:hAnsiTheme="minorHAnsi" w:cstheme="minorHAnsi"/>
          <w:sz w:val="32"/>
          <w:szCs w:val="32"/>
        </w:rPr>
        <w:t xml:space="preserve"> v Kadani</w:t>
      </w:r>
    </w:p>
    <w:p w:rsidR="000D3A95" w:rsidRPr="00375BA3" w:rsidRDefault="000D3A95" w:rsidP="000D3A95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75BA3">
        <w:rPr>
          <w:rFonts w:asciiTheme="minorHAnsi" w:hAnsiTheme="minorHAnsi" w:cstheme="minorHAnsi"/>
          <w:sz w:val="32"/>
          <w:szCs w:val="32"/>
        </w:rPr>
        <w:t>: září a říjen 202</w:t>
      </w:r>
      <w:r>
        <w:rPr>
          <w:rFonts w:asciiTheme="minorHAnsi" w:hAnsiTheme="minorHAnsi" w:cstheme="minorHAnsi"/>
          <w:sz w:val="32"/>
          <w:szCs w:val="32"/>
        </w:rPr>
        <w:t>4</w:t>
      </w:r>
    </w:p>
    <w:p w:rsidR="000D3A95" w:rsidRPr="00375BA3" w:rsidRDefault="000D3A95" w:rsidP="000D3A95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75BA3">
        <w:rPr>
          <w:rFonts w:asciiTheme="minorHAnsi" w:hAnsiTheme="minorHAnsi" w:cstheme="minorHAnsi"/>
          <w:sz w:val="32"/>
          <w:szCs w:val="32"/>
        </w:rPr>
        <w:t>: 2. stupeň ZŠ, SŠ</w:t>
      </w:r>
    </w:p>
    <w:p w:rsidR="000D3A95" w:rsidRPr="00375BA3" w:rsidRDefault="000D3A95" w:rsidP="000D3A9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0D3A95" w:rsidRPr="00375BA3" w:rsidRDefault="000D3A95" w:rsidP="000D3A95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liebscher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0D3A95" w:rsidRPr="00375BA3" w:rsidRDefault="000D3A95" w:rsidP="000D3A95">
      <w:pPr>
        <w:rPr>
          <w:rFonts w:asciiTheme="minorHAnsi" w:hAnsiTheme="minorHAnsi" w:cstheme="minorHAnsi"/>
        </w:rPr>
      </w:pPr>
    </w:p>
    <w:p w:rsidR="003B09ED" w:rsidRDefault="008D32CA" w:rsidP="000D3A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Archeologové odkryli v Krušných horách nedaleko někdejší</w:t>
      </w:r>
      <w:r w:rsidR="00A160EE">
        <w:rPr>
          <w:rFonts w:asciiTheme="minorHAnsi" w:hAnsiTheme="minorHAnsi" w:cstheme="minorHAnsi"/>
        </w:rPr>
        <w:t>ho města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Přísečnice</w:t>
      </w:r>
      <w:proofErr w:type="spellEnd"/>
      <w:r>
        <w:rPr>
          <w:rFonts w:asciiTheme="minorHAnsi" w:hAnsiTheme="minorHAnsi" w:cstheme="minorHAnsi"/>
        </w:rPr>
        <w:t xml:space="preserve"> opevnění z doby třicetileté války, které má velmi zajímavou historii</w:t>
      </w:r>
      <w:r w:rsidR="000D3A95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A160EE">
        <w:rPr>
          <w:rFonts w:asciiTheme="minorHAnsi" w:hAnsiTheme="minorHAnsi" w:cstheme="minorHAnsi"/>
        </w:rPr>
        <w:t xml:space="preserve">Vojáky do něj posílala města Žatec, Kadaň a Chomutov. </w:t>
      </w:r>
      <w:r>
        <w:rPr>
          <w:rFonts w:asciiTheme="minorHAnsi" w:hAnsiTheme="minorHAnsi" w:cstheme="minorHAnsi"/>
        </w:rPr>
        <w:t xml:space="preserve">Spolu s opevněním žáci poznají zbraně </w:t>
      </w:r>
      <w:r w:rsidR="00357195">
        <w:rPr>
          <w:rFonts w:asciiTheme="minorHAnsi" w:hAnsiTheme="minorHAnsi" w:cstheme="minorHAnsi"/>
        </w:rPr>
        <w:t xml:space="preserve">a výstroj </w:t>
      </w:r>
      <w:r>
        <w:rPr>
          <w:rFonts w:asciiTheme="minorHAnsi" w:hAnsiTheme="minorHAnsi" w:cstheme="minorHAnsi"/>
        </w:rPr>
        <w:t xml:space="preserve">používané v tomto období a dozví se víc o tehdejším vojenství. </w:t>
      </w:r>
      <w:r w:rsidR="00C53A11">
        <w:rPr>
          <w:rFonts w:asciiTheme="minorHAnsi" w:hAnsiTheme="minorHAnsi" w:cstheme="minorHAnsi"/>
        </w:rPr>
        <w:t xml:space="preserve">Pro studenty jsou připraveny pracovní listy. </w:t>
      </w:r>
      <w:r w:rsidR="00C53A11">
        <w:rPr>
          <w:rFonts w:asciiTheme="minorHAnsi" w:hAnsiTheme="minorHAnsi" w:cstheme="minorHAnsi"/>
        </w:rPr>
        <w:br/>
      </w:r>
    </w:p>
    <w:p w:rsidR="00375BA3" w:rsidRDefault="00D6018D" w:rsidP="00375B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755900" cy="2066924"/>
            <wp:effectExtent l="19050" t="0" r="6350" b="0"/>
            <wp:docPr id="12" name="Obrázek 11" descr="sved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dS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90" cy="20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9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755900" cy="2066925"/>
            <wp:effectExtent l="19050" t="0" r="6350" b="0"/>
            <wp:docPr id="14" name="Obrázek 13" descr="svedSa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dSan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89" cy="206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A3" w:rsidRDefault="00375BA3" w:rsidP="00375BA3">
      <w:pPr>
        <w:rPr>
          <w:rFonts w:asciiTheme="minorHAnsi" w:hAnsiTheme="minorHAnsi" w:cstheme="minorHAnsi"/>
        </w:rPr>
      </w:pPr>
    </w:p>
    <w:p w:rsidR="00D6018D" w:rsidRDefault="00D6018D" w:rsidP="00375BA3">
      <w:pPr>
        <w:rPr>
          <w:rFonts w:asciiTheme="minorHAnsi" w:hAnsiTheme="minorHAnsi" w:cstheme="minorHAnsi"/>
        </w:rPr>
      </w:pPr>
    </w:p>
    <w:p w:rsidR="00D6018D" w:rsidRPr="00375BA3" w:rsidRDefault="00D6018D" w:rsidP="00375BA3">
      <w:pPr>
        <w:rPr>
          <w:rFonts w:asciiTheme="minorHAnsi" w:hAnsiTheme="minorHAnsi" w:cstheme="minorHAnsi"/>
        </w:rPr>
      </w:pPr>
    </w:p>
    <w:p w:rsidR="00CF4623" w:rsidRDefault="00CF4623">
      <w:pPr>
        <w:rPr>
          <w:rFonts w:asciiTheme="minorHAnsi" w:hAnsiTheme="minorHAnsi" w:cstheme="minorHAnsi"/>
        </w:rPr>
      </w:pPr>
    </w:p>
    <w:p w:rsidR="00357195" w:rsidRDefault="00357195">
      <w:pPr>
        <w:rPr>
          <w:rFonts w:asciiTheme="minorHAnsi" w:hAnsiTheme="minorHAnsi" w:cstheme="minorHAnsi"/>
        </w:rPr>
      </w:pPr>
    </w:p>
    <w:p w:rsidR="00357195" w:rsidRPr="00375BA3" w:rsidRDefault="00357195">
      <w:pPr>
        <w:rPr>
          <w:rFonts w:asciiTheme="minorHAnsi" w:hAnsiTheme="minorHAnsi" w:cstheme="minorHAnsi"/>
        </w:rPr>
      </w:pPr>
    </w:p>
    <w:p w:rsidR="00CF4623" w:rsidRPr="003B09ED" w:rsidRDefault="00CF4623">
      <w:pPr>
        <w:rPr>
          <w:rFonts w:asciiTheme="minorHAnsi" w:hAnsiTheme="minorHAnsi" w:cstheme="minorHAnsi"/>
          <w:color w:val="FF0000"/>
          <w:sz w:val="40"/>
          <w:szCs w:val="40"/>
        </w:rPr>
      </w:pPr>
      <w:r w:rsidRPr="003B09ED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>Život v</w:t>
      </w:r>
      <w:r w:rsidR="00536B2D" w:rsidRPr="003B09ED">
        <w:rPr>
          <w:rFonts w:asciiTheme="minorHAnsi" w:hAnsiTheme="minorHAnsi" w:cstheme="minorHAnsi"/>
          <w:b/>
          <w:bCs/>
          <w:color w:val="FF0000"/>
          <w:sz w:val="40"/>
          <w:szCs w:val="40"/>
        </w:rPr>
        <w:t> </w:t>
      </w:r>
      <w:r w:rsidRPr="003B09ED">
        <w:rPr>
          <w:rFonts w:asciiTheme="minorHAnsi" w:hAnsiTheme="minorHAnsi" w:cstheme="minorHAnsi"/>
          <w:b/>
          <w:bCs/>
          <w:color w:val="FF0000"/>
          <w:sz w:val="40"/>
          <w:szCs w:val="40"/>
        </w:rPr>
        <w:t>klášteře</w:t>
      </w:r>
    </w:p>
    <w:p w:rsidR="00EB4C8E" w:rsidRPr="003B09E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B09E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B09E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B09E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EB4C8E" w:rsidRPr="003B09E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B09ED">
        <w:rPr>
          <w:rFonts w:asciiTheme="minorHAnsi" w:hAnsiTheme="minorHAnsi" w:cstheme="minorHAnsi"/>
          <w:sz w:val="32"/>
          <w:szCs w:val="32"/>
        </w:rPr>
        <w:t>: celoročně</w:t>
      </w:r>
    </w:p>
    <w:p w:rsidR="00EB4C8E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B09ED">
        <w:rPr>
          <w:rFonts w:asciiTheme="minorHAnsi" w:hAnsiTheme="minorHAnsi" w:cstheme="minorHAnsi"/>
          <w:sz w:val="32"/>
          <w:szCs w:val="32"/>
        </w:rPr>
        <w:t>: 1. stupeň ZŠ, 2. stupeň ZŠ, SŠ</w:t>
      </w:r>
    </w:p>
    <w:p w:rsidR="003B09ED" w:rsidRPr="00375BA3" w:rsidRDefault="003B09ED" w:rsidP="003B09E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3B09ED" w:rsidRPr="00375BA3" w:rsidRDefault="003B09ED" w:rsidP="003B09ED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muzeum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E76100" w:rsidRPr="00375BA3" w:rsidRDefault="00E76100" w:rsidP="00EB4C8E">
      <w:pPr>
        <w:rPr>
          <w:rFonts w:asciiTheme="minorHAnsi" w:hAnsiTheme="minorHAnsi" w:cstheme="minorHAnsi"/>
        </w:rPr>
      </w:pPr>
    </w:p>
    <w:p w:rsidR="00E76100" w:rsidRPr="00375BA3" w:rsidRDefault="00E76100" w:rsidP="00EB4C8E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>Žáci a studenti poznají na příkladu konkrétního kláštera typické znaky klášterní budovy</w:t>
      </w:r>
      <w:r w:rsidR="00B83245">
        <w:rPr>
          <w:rFonts w:asciiTheme="minorHAnsi" w:hAnsiTheme="minorHAnsi" w:cstheme="minorHAnsi"/>
        </w:rPr>
        <w:t>,</w:t>
      </w:r>
      <w:r w:rsidRPr="00375BA3">
        <w:rPr>
          <w:rFonts w:asciiTheme="minorHAnsi" w:hAnsiTheme="minorHAnsi" w:cstheme="minorHAnsi"/>
        </w:rPr>
        <w:t xml:space="preserve"> vlastnosti, vybavení a význam jednotlivých místností</w:t>
      </w:r>
      <w:r w:rsidR="005A3CAE" w:rsidRPr="00375BA3">
        <w:rPr>
          <w:rFonts w:asciiTheme="minorHAnsi" w:hAnsiTheme="minorHAnsi" w:cstheme="minorHAnsi"/>
        </w:rPr>
        <w:t xml:space="preserve"> (kostel, křížová chodba s rajským dvorem, kaple, sakristie, kapitulní síň, řeholní cely). Seznámí se </w:t>
      </w:r>
      <w:r w:rsidR="00A556E9">
        <w:rPr>
          <w:rFonts w:asciiTheme="minorHAnsi" w:hAnsiTheme="minorHAnsi" w:cstheme="minorHAnsi"/>
        </w:rPr>
        <w:t>s</w:t>
      </w:r>
      <w:r w:rsidR="005A3CAE" w:rsidRPr="00375BA3">
        <w:rPr>
          <w:rFonts w:asciiTheme="minorHAnsi" w:hAnsiTheme="minorHAnsi" w:cstheme="minorHAnsi"/>
        </w:rPr>
        <w:t xml:space="preserve"> idejemi kře</w:t>
      </w:r>
      <w:r w:rsidR="00A556E9">
        <w:rPr>
          <w:rFonts w:asciiTheme="minorHAnsi" w:hAnsiTheme="minorHAnsi" w:cstheme="minorHAnsi"/>
        </w:rPr>
        <w:t>sťanství a františkánského řádu. P</w:t>
      </w:r>
      <w:r w:rsidR="003B09ED">
        <w:rPr>
          <w:rFonts w:asciiTheme="minorHAnsi" w:hAnsiTheme="minorHAnsi" w:cstheme="minorHAnsi"/>
        </w:rPr>
        <w:t>rogram je přizpůsoben věkové kategorii</w:t>
      </w:r>
      <w:r w:rsidR="001909DC" w:rsidRPr="00375BA3">
        <w:rPr>
          <w:rFonts w:asciiTheme="minorHAnsi" w:hAnsiTheme="minorHAnsi" w:cstheme="minorHAnsi"/>
        </w:rPr>
        <w:t>.</w:t>
      </w:r>
    </w:p>
    <w:p w:rsidR="00E76100" w:rsidRPr="00375BA3" w:rsidRDefault="003B09ED" w:rsidP="00EB4C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Program</w:t>
      </w:r>
      <w:r w:rsidR="00E76100" w:rsidRPr="00375BA3">
        <w:rPr>
          <w:rFonts w:asciiTheme="minorHAnsi" w:hAnsiTheme="minorHAnsi" w:cstheme="minorHAnsi"/>
        </w:rPr>
        <w:t xml:space="preserve"> lze kombinovat i se speciálním programem </w:t>
      </w:r>
      <w:r w:rsidRPr="00A556E9">
        <w:rPr>
          <w:rFonts w:asciiTheme="minorHAnsi" w:hAnsiTheme="minorHAnsi" w:cstheme="minorHAnsi"/>
          <w:b/>
          <w:color w:val="FF0000"/>
        </w:rPr>
        <w:t>R</w:t>
      </w:r>
      <w:r w:rsidR="00E76100" w:rsidRPr="00A556E9">
        <w:rPr>
          <w:rFonts w:asciiTheme="minorHAnsi" w:hAnsiTheme="minorHAnsi" w:cstheme="minorHAnsi"/>
          <w:b/>
          <w:bCs/>
          <w:color w:val="FF0000"/>
        </w:rPr>
        <w:t>estaurování</w:t>
      </w:r>
      <w:r w:rsidR="00E76100" w:rsidRPr="00A556E9">
        <w:rPr>
          <w:rFonts w:asciiTheme="minorHAnsi" w:hAnsiTheme="minorHAnsi" w:cstheme="minorHAnsi"/>
          <w:b/>
          <w:color w:val="FF0000"/>
        </w:rPr>
        <w:t>.</w:t>
      </w:r>
    </w:p>
    <w:p w:rsidR="00CF4623" w:rsidRPr="00375BA3" w:rsidRDefault="00CF4623">
      <w:pPr>
        <w:rPr>
          <w:rFonts w:asciiTheme="minorHAnsi" w:hAnsiTheme="minorHAnsi" w:cstheme="minorHAnsi"/>
        </w:rPr>
      </w:pPr>
    </w:p>
    <w:p w:rsidR="00E76100" w:rsidRPr="00375BA3" w:rsidRDefault="00E76100">
      <w:pPr>
        <w:rPr>
          <w:rFonts w:asciiTheme="minorHAnsi" w:hAnsiTheme="minorHAnsi" w:cstheme="minorHAnsi"/>
        </w:rPr>
      </w:pPr>
    </w:p>
    <w:p w:rsidR="003B09ED" w:rsidRPr="003B09ED" w:rsidRDefault="003B09ED" w:rsidP="003B09ED">
      <w:pPr>
        <w:rPr>
          <w:rFonts w:asciiTheme="minorHAnsi" w:hAnsiTheme="minorHAnsi" w:cstheme="minorHAnsi"/>
          <w:color w:val="FF0000"/>
          <w:sz w:val="40"/>
          <w:szCs w:val="40"/>
        </w:rPr>
      </w:pPr>
      <w:r w:rsidRPr="003B09ED">
        <w:rPr>
          <w:rFonts w:asciiTheme="minorHAnsi" w:hAnsiTheme="minorHAnsi" w:cstheme="minorHAnsi"/>
          <w:b/>
          <w:bCs/>
          <w:color w:val="FF0000"/>
          <w:sz w:val="40"/>
          <w:szCs w:val="40"/>
        </w:rPr>
        <w:t>Pohledy do minulosti Kadaně</w:t>
      </w:r>
    </w:p>
    <w:p w:rsidR="003B09ED" w:rsidRPr="003B09ED" w:rsidRDefault="003B09ED" w:rsidP="003B09ED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B09E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B09E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B09E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3B09ED" w:rsidRPr="003B09ED" w:rsidRDefault="003B09ED" w:rsidP="003B09ED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B09ED">
        <w:rPr>
          <w:rFonts w:asciiTheme="minorHAnsi" w:hAnsiTheme="minorHAnsi" w:cstheme="minorHAnsi"/>
          <w:sz w:val="32"/>
          <w:szCs w:val="32"/>
        </w:rPr>
        <w:t>: celoročně</w:t>
      </w:r>
    </w:p>
    <w:p w:rsidR="003B09ED" w:rsidRDefault="003B09ED" w:rsidP="003B09ED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B09ED">
        <w:rPr>
          <w:rFonts w:asciiTheme="minorHAnsi" w:hAnsiTheme="minorHAnsi" w:cstheme="minorHAnsi"/>
          <w:sz w:val="32"/>
          <w:szCs w:val="32"/>
        </w:rPr>
        <w:t>: 1. stupeň ZŠ, 2. stupeň ZŠ, SŠ</w:t>
      </w:r>
    </w:p>
    <w:p w:rsidR="003B09ED" w:rsidRPr="00375BA3" w:rsidRDefault="003B09ED" w:rsidP="003B09E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3B09ED" w:rsidRPr="00375BA3" w:rsidRDefault="003B09ED" w:rsidP="003B09ED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muzeum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3B09ED" w:rsidRPr="00375BA3" w:rsidRDefault="003B09ED" w:rsidP="003B09ED">
      <w:pPr>
        <w:rPr>
          <w:rFonts w:asciiTheme="minorHAnsi" w:hAnsiTheme="minorHAnsi" w:cstheme="minorHAnsi"/>
        </w:rPr>
      </w:pPr>
    </w:p>
    <w:p w:rsidR="003B09ED" w:rsidRPr="00375BA3" w:rsidRDefault="003B09ED" w:rsidP="003B09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Program věnovaný</w:t>
      </w:r>
      <w:r w:rsidRPr="00375BA3">
        <w:rPr>
          <w:rFonts w:asciiTheme="minorHAnsi" w:hAnsiTheme="minorHAnsi" w:cstheme="minorHAnsi"/>
        </w:rPr>
        <w:t xml:space="preserve"> dějinám města Kadaně od konce 12. do počátku 20. století, se dělí do následujících témat: proces vzniku a zakládání města – městská správa (orgány a pravomoci) – řemesla ve městě – obchodní stezky – měšťanský dům – barokní kultura – duchovní život (křesťanství a judaismus, </w:t>
      </w:r>
      <w:proofErr w:type="spellStart"/>
      <w:r w:rsidRPr="00375BA3">
        <w:rPr>
          <w:rFonts w:asciiTheme="minorHAnsi" w:hAnsiTheme="minorHAnsi" w:cstheme="minorHAnsi"/>
        </w:rPr>
        <w:t>kadaňské</w:t>
      </w:r>
      <w:proofErr w:type="spellEnd"/>
      <w:r w:rsidRPr="00375BA3">
        <w:rPr>
          <w:rFonts w:asciiTheme="minorHAnsi" w:hAnsiTheme="minorHAnsi" w:cstheme="minorHAnsi"/>
        </w:rPr>
        <w:t xml:space="preserve"> kláštery, lékárna alžbětinského kláštera) – školství – spolkový život 19. století – rukavičkářství. Mezi exponáty se uplatňují např. archeologické nálezy, kopie historických dokumentů, popravčího meče, model měšťanského domu č. p. 74 na náměstí, lékárenské vybavení či ukázky výrobků rukavičkářů.</w:t>
      </w:r>
    </w:p>
    <w:p w:rsidR="003B09ED" w:rsidRPr="00375BA3" w:rsidRDefault="003B09ED" w:rsidP="003B09ED">
      <w:pPr>
        <w:rPr>
          <w:rFonts w:asciiTheme="minorHAnsi" w:hAnsiTheme="minorHAnsi" w:cstheme="minorHAnsi"/>
        </w:rPr>
      </w:pPr>
    </w:p>
    <w:p w:rsidR="003B09ED" w:rsidRPr="00375BA3" w:rsidRDefault="003B09ED" w:rsidP="003B09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Program</w:t>
      </w:r>
      <w:r w:rsidRPr="00375BA3">
        <w:rPr>
          <w:rFonts w:asciiTheme="minorHAnsi" w:hAnsiTheme="minorHAnsi" w:cstheme="minorHAnsi"/>
        </w:rPr>
        <w:t xml:space="preserve"> je možné </w:t>
      </w:r>
      <w:r>
        <w:rPr>
          <w:rFonts w:asciiTheme="minorHAnsi" w:hAnsiTheme="minorHAnsi" w:cstheme="minorHAnsi"/>
        </w:rPr>
        <w:t>upravit</w:t>
      </w:r>
      <w:r w:rsidRPr="00375BA3">
        <w:rPr>
          <w:rFonts w:asciiTheme="minorHAnsi" w:hAnsiTheme="minorHAnsi" w:cstheme="minorHAnsi"/>
        </w:rPr>
        <w:t xml:space="preserve"> se záměrem seznámit se v obecném přehledu s dějinami města, ale také se zaměřit podrobněji na dílčí období (středověk – novověk) či jednotlivá témata (založení města, městská správa, církevní řády, řemesla atd.) podle potřeb pedagoga a jeho výukového plánu. </w:t>
      </w:r>
    </w:p>
    <w:p w:rsidR="003B09ED" w:rsidRDefault="003B09ED">
      <w:pPr>
        <w:rPr>
          <w:rFonts w:asciiTheme="minorHAnsi" w:hAnsiTheme="minorHAnsi" w:cstheme="minorHAnsi"/>
          <w:b/>
          <w:bCs/>
        </w:rPr>
      </w:pPr>
    </w:p>
    <w:p w:rsidR="003B09ED" w:rsidRDefault="003B09ED">
      <w:pPr>
        <w:rPr>
          <w:rFonts w:asciiTheme="minorHAnsi" w:hAnsiTheme="minorHAnsi" w:cstheme="minorHAnsi"/>
          <w:b/>
          <w:bCs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Pr="003B09ED" w:rsidRDefault="00357195" w:rsidP="00357195">
      <w:pPr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>Klášterní zahrada</w:t>
      </w:r>
    </w:p>
    <w:p w:rsidR="00357195" w:rsidRPr="003B09ED" w:rsidRDefault="00357195" w:rsidP="00357195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B09E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B09E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B09E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357195" w:rsidRPr="003B09ED" w:rsidRDefault="00357195" w:rsidP="00357195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B09ED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září, říjen, březen, duben, květen, červen</w:t>
      </w:r>
    </w:p>
    <w:p w:rsidR="00357195" w:rsidRDefault="00357195" w:rsidP="00357195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B09ED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 xml:space="preserve">MŠ, </w:t>
      </w:r>
      <w:r w:rsidRPr="003B09ED">
        <w:rPr>
          <w:rFonts w:asciiTheme="minorHAnsi" w:hAnsiTheme="minorHAnsi" w:cstheme="minorHAnsi"/>
          <w:sz w:val="32"/>
          <w:szCs w:val="32"/>
        </w:rPr>
        <w:t>1. stupeň ZŠ</w:t>
      </w:r>
    </w:p>
    <w:p w:rsidR="00357195" w:rsidRPr="00375BA3" w:rsidRDefault="00357195" w:rsidP="0035719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357195" w:rsidRPr="00375BA3" w:rsidRDefault="00357195" w:rsidP="00357195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liebscher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357195" w:rsidRPr="00375BA3" w:rsidRDefault="00357195" w:rsidP="00357195">
      <w:pPr>
        <w:rPr>
          <w:rFonts w:asciiTheme="minorHAnsi" w:hAnsiTheme="minorHAnsi" w:cstheme="minorHAnsi"/>
        </w:rPr>
      </w:pPr>
    </w:p>
    <w:p w:rsidR="00357195" w:rsidRDefault="00357195" w:rsidP="003571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Procházka klášterní zahradou s pozorováním jeho obyvatel a návštěvou výběhů: králíků, ovcí a koz. Prohlídka bylinkové zahrádky. Povídání o zvířatech a rostlinách v zahradě. Součástí areálu je také pozorovací úl, ve kterém lze nahlédnout do království tohoto pilného hmyzu.</w:t>
      </w:r>
    </w:p>
    <w:p w:rsidR="00357195" w:rsidRDefault="00357195" w:rsidP="003571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Nově máme v zahradě umístěnou sviňku prasete kadeřavého jménem Dorotka, plemeno králíků belgický obr má právě mladé. Výhodou tohoto školního programu je, že se s průvodcem dostanete do spodní části zahrady i v září, kdy je pro běžné návštěvníky zavřená vinice. A dostanete se také do výběhu ke králíkům. Mateřské školy, kterým je tento program určen především, neplatí vstupné. </w:t>
      </w: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2271712" cy="1514475"/>
            <wp:effectExtent l="19050" t="0" r="0" b="0"/>
            <wp:docPr id="15" name="Obrázek 14" descr="dor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40" cy="15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2009775" cy="1507331"/>
            <wp:effectExtent l="19050" t="0" r="9525" b="0"/>
            <wp:docPr id="17" name="Obrázek 16" descr="kra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lic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395" cy="151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1133475" cy="1511300"/>
            <wp:effectExtent l="19050" t="0" r="9525" b="0"/>
            <wp:docPr id="18" name="Obrázek 17" descr="vc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ely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38" cy="1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95" w:rsidRDefault="00357195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CF4623" w:rsidRPr="00A556E9" w:rsidRDefault="00CF4623">
      <w:pPr>
        <w:rPr>
          <w:rFonts w:asciiTheme="minorHAnsi" w:hAnsiTheme="minorHAnsi" w:cstheme="minorHAnsi"/>
          <w:color w:val="FF0000"/>
          <w:sz w:val="40"/>
          <w:szCs w:val="40"/>
        </w:rPr>
      </w:pPr>
      <w:r w:rsidRPr="00A556E9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Mineralogické zajímavosti </w:t>
      </w:r>
      <w:proofErr w:type="spellStart"/>
      <w:r w:rsidRPr="00A556E9">
        <w:rPr>
          <w:rFonts w:asciiTheme="minorHAnsi" w:hAnsiTheme="minorHAnsi" w:cstheme="minorHAnsi"/>
          <w:b/>
          <w:bCs/>
          <w:color w:val="FF0000"/>
          <w:sz w:val="40"/>
          <w:szCs w:val="40"/>
        </w:rPr>
        <w:t>Kadaňska</w:t>
      </w:r>
      <w:proofErr w:type="spellEnd"/>
    </w:p>
    <w:p w:rsidR="00EB4C8E" w:rsidRPr="00A556E9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A556E9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A556E9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A556E9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A556E9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EB4C8E" w:rsidRPr="00A556E9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A556E9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A556E9">
        <w:rPr>
          <w:rFonts w:asciiTheme="minorHAnsi" w:hAnsiTheme="minorHAnsi" w:cstheme="minorHAnsi"/>
          <w:sz w:val="32"/>
          <w:szCs w:val="32"/>
        </w:rPr>
        <w:t>: celoročně</w:t>
      </w:r>
    </w:p>
    <w:p w:rsidR="00EB4C8E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A556E9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A556E9">
        <w:rPr>
          <w:rFonts w:asciiTheme="minorHAnsi" w:hAnsiTheme="minorHAnsi" w:cstheme="minorHAnsi"/>
          <w:sz w:val="32"/>
          <w:szCs w:val="32"/>
        </w:rPr>
        <w:t>: 1. stupeň ZŠ, 2. stupeň ZŠ, SŠ</w:t>
      </w:r>
    </w:p>
    <w:p w:rsidR="00B61AF6" w:rsidRPr="00375BA3" w:rsidRDefault="00B61AF6" w:rsidP="00B61AF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B61AF6" w:rsidRPr="00375BA3" w:rsidRDefault="00B61AF6" w:rsidP="00B61AF6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muzeum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E76100" w:rsidRPr="00375BA3" w:rsidRDefault="00E76100" w:rsidP="00E76100">
      <w:pPr>
        <w:rPr>
          <w:rFonts w:asciiTheme="minorHAnsi" w:hAnsiTheme="minorHAnsi" w:cstheme="minorHAnsi"/>
        </w:rPr>
      </w:pPr>
    </w:p>
    <w:p w:rsidR="00490D54" w:rsidRDefault="00A556E9" w:rsidP="00EB4C8E">
      <w:pPr>
        <w:rPr>
          <w:rFonts w:asciiTheme="minorHAnsi" w:hAnsiTheme="minorHAnsi" w:cstheme="minorHAnsi"/>
        </w:rPr>
      </w:pPr>
      <w:r w:rsidRPr="00A556E9">
        <w:rPr>
          <w:rFonts w:asciiTheme="minorHAnsi" w:hAnsiTheme="minorHAnsi" w:cstheme="minorHAnsi"/>
          <w:iCs/>
        </w:rPr>
        <w:t>Program</w:t>
      </w:r>
      <w:r w:rsidR="00330B42" w:rsidRPr="00A556E9">
        <w:rPr>
          <w:rFonts w:asciiTheme="minorHAnsi" w:hAnsiTheme="minorHAnsi" w:cstheme="minorHAnsi"/>
        </w:rPr>
        <w:t xml:space="preserve"> </w:t>
      </w:r>
      <w:r w:rsidR="00330B42" w:rsidRPr="00375BA3">
        <w:rPr>
          <w:rFonts w:asciiTheme="minorHAnsi" w:hAnsiTheme="minorHAnsi" w:cstheme="minorHAnsi"/>
        </w:rPr>
        <w:t>nenabízí systematický přehled všech minerálů v regionu, ale pouze výběr těch nejzajímavějších či nejcharakterističtějších</w:t>
      </w:r>
      <w:r w:rsidR="00AB1AB8" w:rsidRPr="00375BA3">
        <w:rPr>
          <w:rFonts w:asciiTheme="minorHAnsi" w:hAnsiTheme="minorHAnsi" w:cstheme="minorHAnsi"/>
        </w:rPr>
        <w:t xml:space="preserve">. Jejich hlavními skupinami jsou drahokamové odrůdy křemene a další nerosty na jedné a rudy (železná, cínová, uranová) a s nimi spojené nerosty na druhé straně. Žáci a studenti si prohlédnou ukázky krystalických soustav na příkladech vybraných vzorků minerálů a poznají mj. rozdíl mezi přírodním krystalem </w:t>
      </w:r>
    </w:p>
    <w:p w:rsidR="00EB4C8E" w:rsidRPr="00375BA3" w:rsidRDefault="00AB1AB8" w:rsidP="00EB4C8E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 xml:space="preserve">a klenotnickým výbrusem. </w:t>
      </w:r>
    </w:p>
    <w:p w:rsidR="00D317E6" w:rsidRDefault="00D317E6" w:rsidP="00D317E6">
      <w:pPr>
        <w:rPr>
          <w:rFonts w:asciiTheme="minorHAnsi" w:hAnsiTheme="minorHAnsi" w:cstheme="minorHAnsi"/>
        </w:rPr>
      </w:pPr>
    </w:p>
    <w:p w:rsidR="00E76100" w:rsidRPr="00375BA3" w:rsidRDefault="00792BBD" w:rsidP="00D31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2685162" cy="1790700"/>
            <wp:effectExtent l="19050" t="0" r="888" b="0"/>
            <wp:docPr id="5" name="Obrázek 4" descr="Miner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6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676525" cy="1784938"/>
            <wp:effectExtent l="19050" t="0" r="9525" b="0"/>
            <wp:docPr id="6" name="Obrázek 5" descr="Miner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98" cy="179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45" w:rsidRDefault="00B83245" w:rsidP="00036311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357195" w:rsidRDefault="00357195" w:rsidP="00036311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036311" w:rsidRPr="003B09ED" w:rsidRDefault="00036311" w:rsidP="00036311">
      <w:pPr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Restaurování</w:t>
      </w:r>
    </w:p>
    <w:p w:rsidR="00036311" w:rsidRPr="003B09ED" w:rsidRDefault="00036311" w:rsidP="00036311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3B09E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3B09E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3B09E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036311" w:rsidRPr="003B09ED" w:rsidRDefault="00036311" w:rsidP="00036311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3B09ED">
        <w:rPr>
          <w:rFonts w:asciiTheme="minorHAnsi" w:hAnsiTheme="minorHAnsi" w:cstheme="minorHAnsi"/>
          <w:sz w:val="32"/>
          <w:szCs w:val="32"/>
        </w:rPr>
        <w:t>: celoročně</w:t>
      </w:r>
    </w:p>
    <w:p w:rsidR="00036311" w:rsidRDefault="00036311" w:rsidP="00036311">
      <w:pPr>
        <w:rPr>
          <w:rFonts w:asciiTheme="minorHAnsi" w:hAnsiTheme="minorHAnsi" w:cstheme="minorHAnsi"/>
          <w:sz w:val="32"/>
          <w:szCs w:val="32"/>
        </w:rPr>
      </w:pPr>
      <w:r w:rsidRPr="003B09E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3B09ED">
        <w:rPr>
          <w:rFonts w:asciiTheme="minorHAnsi" w:hAnsiTheme="minorHAnsi" w:cstheme="minorHAnsi"/>
          <w:sz w:val="32"/>
          <w:szCs w:val="32"/>
        </w:rPr>
        <w:t>: 1. stupeň ZŠ, 2. stupeň ZŠ, SŠ</w:t>
      </w:r>
    </w:p>
    <w:p w:rsidR="00036311" w:rsidRPr="00375BA3" w:rsidRDefault="00036311" w:rsidP="00036311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036311" w:rsidRPr="00375BA3" w:rsidRDefault="00036311" w:rsidP="00036311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liebscher</w:t>
      </w:r>
      <w:r w:rsidRPr="00375BA3">
        <w:rPr>
          <w:rFonts w:asciiTheme="minorHAnsi" w:hAnsiTheme="minorHAnsi" w:cstheme="minorHAnsi"/>
          <w:sz w:val="32"/>
          <w:szCs w:val="32"/>
        </w:rPr>
        <w:t>@kultura-kadan.cz</w:t>
      </w:r>
    </w:p>
    <w:p w:rsidR="00036311" w:rsidRPr="00375BA3" w:rsidRDefault="00036311" w:rsidP="00036311">
      <w:pPr>
        <w:rPr>
          <w:rFonts w:asciiTheme="minorHAnsi" w:hAnsiTheme="minorHAnsi" w:cstheme="minorHAnsi"/>
        </w:rPr>
      </w:pPr>
    </w:p>
    <w:p w:rsidR="00036311" w:rsidRPr="00375BA3" w:rsidRDefault="00036311" w:rsidP="000363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programu se děti dozví o základních technikách restaurování</w:t>
      </w:r>
      <w:r w:rsidR="00792BBD">
        <w:rPr>
          <w:rFonts w:asciiTheme="minorHAnsi" w:hAnsiTheme="minorHAnsi" w:cstheme="minorHAnsi"/>
        </w:rPr>
        <w:t xml:space="preserve"> maleb, oltářů, nábytku, </w:t>
      </w:r>
      <w:r>
        <w:rPr>
          <w:rFonts w:asciiTheme="minorHAnsi" w:hAnsiTheme="minorHAnsi" w:cstheme="minorHAnsi"/>
        </w:rPr>
        <w:t xml:space="preserve">uvidí názorné ukázky přímo v budově kláštera. </w:t>
      </w:r>
    </w:p>
    <w:p w:rsidR="00036311" w:rsidRPr="00375BA3" w:rsidRDefault="00036311" w:rsidP="00036311">
      <w:pPr>
        <w:rPr>
          <w:rFonts w:asciiTheme="minorHAnsi" w:hAnsiTheme="minorHAnsi" w:cstheme="minorHAnsi"/>
        </w:rPr>
      </w:pPr>
    </w:p>
    <w:p w:rsidR="00036311" w:rsidRDefault="00036311" w:rsidP="000363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druhé části si děti mohou vyzkoušet restaurátorskou techniku odkryvu nástěnné malby na tabulkách pomocí reálných restaurátorských nástrojů. Takto získané výjevy si pak najdou v klášteře </w:t>
      </w:r>
      <w:r w:rsidR="00B11F13">
        <w:rPr>
          <w:rFonts w:asciiTheme="minorHAnsi" w:hAnsiTheme="minorHAnsi" w:cstheme="minorHAnsi"/>
        </w:rPr>
        <w:t xml:space="preserve">a dozví se více o jejich významu. </w:t>
      </w:r>
      <w:r>
        <w:rPr>
          <w:rFonts w:asciiTheme="minorHAnsi" w:hAnsiTheme="minorHAnsi" w:cstheme="minorHAnsi"/>
        </w:rPr>
        <w:t xml:space="preserve"> </w:t>
      </w:r>
    </w:p>
    <w:p w:rsidR="001B6BEE" w:rsidRDefault="001B6BEE" w:rsidP="00036311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</w:rPr>
        <w:t>Program</w:t>
      </w:r>
      <w:r w:rsidRPr="00375BA3">
        <w:rPr>
          <w:rFonts w:asciiTheme="minorHAnsi" w:hAnsiTheme="minorHAnsi" w:cstheme="minorHAnsi"/>
        </w:rPr>
        <w:t xml:space="preserve"> lze kombinovat i se </w:t>
      </w:r>
      <w:r>
        <w:rPr>
          <w:rFonts w:asciiTheme="minorHAnsi" w:hAnsiTheme="minorHAnsi" w:cstheme="minorHAnsi"/>
        </w:rPr>
        <w:t>základním školním</w:t>
      </w:r>
      <w:r w:rsidRPr="00375BA3">
        <w:rPr>
          <w:rFonts w:asciiTheme="minorHAnsi" w:hAnsiTheme="minorHAnsi" w:cstheme="minorHAnsi"/>
        </w:rPr>
        <w:t xml:space="preserve"> programem </w:t>
      </w:r>
      <w:r>
        <w:rPr>
          <w:rFonts w:asciiTheme="minorHAnsi" w:hAnsiTheme="minorHAnsi" w:cstheme="minorHAnsi"/>
          <w:b/>
          <w:color w:val="FF0000"/>
        </w:rPr>
        <w:t>Život v klášteře</w:t>
      </w:r>
      <w:r w:rsidRPr="00A556E9">
        <w:rPr>
          <w:rFonts w:asciiTheme="minorHAnsi" w:hAnsiTheme="minorHAnsi" w:cstheme="minorHAnsi"/>
          <w:b/>
          <w:color w:val="FF0000"/>
        </w:rPr>
        <w:t>.</w:t>
      </w:r>
    </w:p>
    <w:p w:rsidR="00792BBD" w:rsidRDefault="00792BBD" w:rsidP="00036311">
      <w:pPr>
        <w:rPr>
          <w:rFonts w:asciiTheme="minorHAnsi" w:hAnsiTheme="minorHAnsi" w:cstheme="minorHAnsi"/>
          <w:b/>
          <w:color w:val="FF0000"/>
        </w:rPr>
      </w:pPr>
    </w:p>
    <w:p w:rsidR="00792BBD" w:rsidRPr="00375BA3" w:rsidRDefault="00792BBD" w:rsidP="000363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770859" cy="1847850"/>
            <wp:effectExtent l="19050" t="0" r="0" b="0"/>
            <wp:docPr id="7" name="Obrázek 6" descr="ud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ic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51" cy="18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769943" cy="1847850"/>
            <wp:effectExtent l="19050" t="0" r="0" b="0"/>
            <wp:docPr id="9" name="Obrázek 8" descr="resta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au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51" cy="184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311" w:rsidRDefault="00036311">
      <w:pPr>
        <w:rPr>
          <w:rFonts w:asciiTheme="minorHAnsi" w:hAnsiTheme="minorHAnsi" w:cstheme="minorHAnsi"/>
          <w:b/>
          <w:bCs/>
        </w:rPr>
      </w:pPr>
    </w:p>
    <w:p w:rsidR="00036311" w:rsidRDefault="00036311">
      <w:pPr>
        <w:rPr>
          <w:rFonts w:asciiTheme="minorHAnsi" w:hAnsiTheme="minorHAnsi" w:cstheme="minorHAnsi"/>
          <w:b/>
          <w:bCs/>
        </w:rPr>
      </w:pPr>
    </w:p>
    <w:p w:rsidR="00036311" w:rsidRDefault="00036311">
      <w:pPr>
        <w:rPr>
          <w:rFonts w:asciiTheme="minorHAnsi" w:hAnsiTheme="minorHAnsi" w:cstheme="minorHAnsi"/>
          <w:b/>
          <w:bCs/>
        </w:rPr>
      </w:pPr>
    </w:p>
    <w:p w:rsidR="00576242" w:rsidRDefault="00576242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576242" w:rsidRDefault="00576242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:rsidR="00CF4623" w:rsidRPr="00792BBD" w:rsidRDefault="00CF4623">
      <w:pPr>
        <w:rPr>
          <w:rFonts w:asciiTheme="minorHAnsi" w:hAnsiTheme="minorHAnsi" w:cstheme="minorHAnsi"/>
          <w:color w:val="FF0000"/>
          <w:sz w:val="40"/>
          <w:szCs w:val="40"/>
        </w:rPr>
      </w:pPr>
      <w:r w:rsidRPr="00792BBD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>Brk a kalamář</w:t>
      </w:r>
    </w:p>
    <w:p w:rsidR="00EB4C8E" w:rsidRPr="00792BB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792BB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792BB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792BB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EB4C8E" w:rsidRPr="00792BB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792BBD">
        <w:rPr>
          <w:rFonts w:asciiTheme="minorHAnsi" w:hAnsiTheme="minorHAnsi" w:cstheme="minorHAnsi"/>
          <w:sz w:val="32"/>
          <w:szCs w:val="32"/>
        </w:rPr>
        <w:t>: celoročně</w:t>
      </w:r>
    </w:p>
    <w:p w:rsidR="00EB4C8E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792BBD">
        <w:rPr>
          <w:rFonts w:asciiTheme="minorHAnsi" w:hAnsiTheme="minorHAnsi" w:cstheme="minorHAnsi"/>
          <w:sz w:val="32"/>
          <w:szCs w:val="32"/>
        </w:rPr>
        <w:t>: 1. stupeň ZŠ, 2. stupeň ZŠ</w:t>
      </w:r>
    </w:p>
    <w:p w:rsidR="00792BBD" w:rsidRPr="00375BA3" w:rsidRDefault="00792BBD" w:rsidP="00792BB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792BBD" w:rsidRPr="00375BA3" w:rsidRDefault="00792BBD" w:rsidP="00792BBD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>: gavenda@kultura-kadan.cz</w:t>
      </w:r>
    </w:p>
    <w:p w:rsidR="00792BBD" w:rsidRDefault="00792BBD" w:rsidP="00E76100">
      <w:pPr>
        <w:rPr>
          <w:rFonts w:asciiTheme="minorHAnsi" w:hAnsiTheme="minorHAnsi" w:cstheme="minorHAnsi"/>
          <w:i/>
          <w:iCs/>
        </w:rPr>
      </w:pPr>
    </w:p>
    <w:p w:rsidR="00231A84" w:rsidRPr="00375BA3" w:rsidRDefault="00485617" w:rsidP="00E76100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>Seznámení s vývojem písma v západoevropských (latinských) souvislostech a navazující tvůrčí dílna s možností si vyzkoušet vybraný druh písma (gotická textura 14. století). V teoretické části účastníci exkurse poznají nejen druhy písma</w:t>
      </w:r>
      <w:r w:rsidR="00231A84" w:rsidRPr="00375BA3">
        <w:rPr>
          <w:rFonts w:asciiTheme="minorHAnsi" w:hAnsiTheme="minorHAnsi" w:cstheme="minorHAnsi"/>
        </w:rPr>
        <w:t xml:space="preserve"> (antické, gotické, humanistické)</w:t>
      </w:r>
      <w:r w:rsidRPr="00375BA3">
        <w:rPr>
          <w:rFonts w:asciiTheme="minorHAnsi" w:hAnsiTheme="minorHAnsi" w:cstheme="minorHAnsi"/>
        </w:rPr>
        <w:t>, ale i druhy materiálů, které se k jeho realizaci používaly</w:t>
      </w:r>
      <w:r w:rsidR="00231A84" w:rsidRPr="00375BA3">
        <w:rPr>
          <w:rFonts w:asciiTheme="minorHAnsi" w:hAnsiTheme="minorHAnsi" w:cstheme="minorHAnsi"/>
        </w:rPr>
        <w:t xml:space="preserve"> (papyrus, pergamen, papír, rákos, brk, ocelové pero atd.)</w:t>
      </w:r>
      <w:r w:rsidRPr="00375BA3">
        <w:rPr>
          <w:rFonts w:asciiTheme="minorHAnsi" w:hAnsiTheme="minorHAnsi" w:cstheme="minorHAnsi"/>
        </w:rPr>
        <w:t xml:space="preserve">. </w:t>
      </w:r>
      <w:r w:rsidR="00231A84" w:rsidRPr="00375BA3">
        <w:rPr>
          <w:rFonts w:asciiTheme="minorHAnsi" w:hAnsiTheme="minorHAnsi" w:cstheme="minorHAnsi"/>
        </w:rPr>
        <w:t xml:space="preserve">Pochopí význam kaligrafie a tím i vztah mezi vnější podobou dokumentu a jeho </w:t>
      </w:r>
      <w:r w:rsidR="00633F8F" w:rsidRPr="00375BA3">
        <w:rPr>
          <w:rFonts w:asciiTheme="minorHAnsi" w:hAnsiTheme="minorHAnsi" w:cstheme="minorHAnsi"/>
        </w:rPr>
        <w:t>určením.</w:t>
      </w:r>
    </w:p>
    <w:p w:rsidR="00E76100" w:rsidRPr="00375BA3" w:rsidRDefault="00485617" w:rsidP="00E76100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 xml:space="preserve">Teoretickou část lze </w:t>
      </w:r>
      <w:r w:rsidR="00231A84" w:rsidRPr="00375BA3">
        <w:rPr>
          <w:rFonts w:asciiTheme="minorHAnsi" w:hAnsiTheme="minorHAnsi" w:cstheme="minorHAnsi"/>
        </w:rPr>
        <w:t>objednat</w:t>
      </w:r>
      <w:r w:rsidRPr="00375BA3">
        <w:rPr>
          <w:rFonts w:asciiTheme="minorHAnsi" w:hAnsiTheme="minorHAnsi" w:cstheme="minorHAnsi"/>
        </w:rPr>
        <w:t xml:space="preserve"> i </w:t>
      </w:r>
      <w:r w:rsidR="00231A84" w:rsidRPr="00375BA3">
        <w:rPr>
          <w:rFonts w:asciiTheme="minorHAnsi" w:hAnsiTheme="minorHAnsi" w:cstheme="minorHAnsi"/>
        </w:rPr>
        <w:t xml:space="preserve">jako </w:t>
      </w:r>
      <w:r w:rsidRPr="00375BA3">
        <w:rPr>
          <w:rFonts w:asciiTheme="minorHAnsi" w:hAnsiTheme="minorHAnsi" w:cstheme="minorHAnsi"/>
        </w:rPr>
        <w:t>samostatn</w:t>
      </w:r>
      <w:r w:rsidR="00231A84" w:rsidRPr="00375BA3">
        <w:rPr>
          <w:rFonts w:asciiTheme="minorHAnsi" w:hAnsiTheme="minorHAnsi" w:cstheme="minorHAnsi"/>
        </w:rPr>
        <w:t>ý program</w:t>
      </w:r>
      <w:r w:rsidRPr="00375BA3">
        <w:rPr>
          <w:rFonts w:asciiTheme="minorHAnsi" w:hAnsiTheme="minorHAnsi" w:cstheme="minorHAnsi"/>
        </w:rPr>
        <w:t>.</w:t>
      </w:r>
      <w:r w:rsidR="00231A84" w:rsidRPr="00375BA3">
        <w:rPr>
          <w:rFonts w:asciiTheme="minorHAnsi" w:hAnsiTheme="minorHAnsi" w:cstheme="minorHAnsi"/>
        </w:rPr>
        <w:t xml:space="preserve"> V případě spojení s programem </w:t>
      </w:r>
      <w:r w:rsidR="00231A84" w:rsidRPr="00375BA3">
        <w:rPr>
          <w:rFonts w:asciiTheme="minorHAnsi" w:hAnsiTheme="minorHAnsi" w:cstheme="minorHAnsi"/>
          <w:b/>
          <w:bCs/>
        </w:rPr>
        <w:t>Pečeť místo podpisu</w:t>
      </w:r>
      <w:r w:rsidR="00792BBD">
        <w:rPr>
          <w:rFonts w:asciiTheme="minorHAnsi" w:hAnsiTheme="minorHAnsi" w:cstheme="minorHAnsi"/>
          <w:b/>
          <w:bCs/>
        </w:rPr>
        <w:t xml:space="preserve"> </w:t>
      </w:r>
      <w:r w:rsidR="00231A84" w:rsidRPr="00375BA3">
        <w:rPr>
          <w:rFonts w:asciiTheme="minorHAnsi" w:hAnsiTheme="minorHAnsi" w:cstheme="minorHAnsi"/>
        </w:rPr>
        <w:t>(ve dvou navazujících setkáních) žáci/studenti připraví vlastnoručně psaný a zpečetěný dokument, např. jako diplom, blahopřání či pamětní zápis.</w:t>
      </w:r>
    </w:p>
    <w:p w:rsidR="00EB4C8E" w:rsidRPr="00375BA3" w:rsidRDefault="00EB4C8E">
      <w:pPr>
        <w:rPr>
          <w:rFonts w:asciiTheme="minorHAnsi" w:hAnsiTheme="minorHAnsi" w:cstheme="minorHAnsi"/>
        </w:rPr>
      </w:pPr>
    </w:p>
    <w:p w:rsidR="00CF4623" w:rsidRPr="00375BA3" w:rsidRDefault="00CF4623">
      <w:pPr>
        <w:rPr>
          <w:rFonts w:asciiTheme="minorHAnsi" w:hAnsiTheme="minorHAnsi" w:cstheme="minorHAnsi"/>
        </w:rPr>
      </w:pPr>
    </w:p>
    <w:p w:rsidR="00CF4623" w:rsidRPr="00792BBD" w:rsidRDefault="00CF4623">
      <w:pPr>
        <w:rPr>
          <w:rFonts w:asciiTheme="minorHAnsi" w:hAnsiTheme="minorHAnsi" w:cstheme="minorHAnsi"/>
          <w:color w:val="FF0000"/>
          <w:sz w:val="40"/>
          <w:szCs w:val="40"/>
        </w:rPr>
      </w:pPr>
      <w:r w:rsidRPr="00792BBD">
        <w:rPr>
          <w:rFonts w:asciiTheme="minorHAnsi" w:hAnsiTheme="minorHAnsi" w:cstheme="minorHAnsi"/>
          <w:b/>
          <w:bCs/>
          <w:color w:val="FF0000"/>
          <w:sz w:val="40"/>
          <w:szCs w:val="40"/>
        </w:rPr>
        <w:t>Pečeť místo podpisu</w:t>
      </w:r>
    </w:p>
    <w:p w:rsidR="00EB4C8E" w:rsidRPr="00792BB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místo</w:t>
      </w:r>
      <w:r w:rsidRPr="00792BBD">
        <w:rPr>
          <w:rFonts w:asciiTheme="minorHAnsi" w:hAnsiTheme="minorHAnsi" w:cstheme="minorHAnsi"/>
          <w:sz w:val="32"/>
          <w:szCs w:val="32"/>
        </w:rPr>
        <w:t xml:space="preserve">: Františkánský klášter v Kadani, Jana </w:t>
      </w:r>
      <w:proofErr w:type="spellStart"/>
      <w:r w:rsidRPr="00792BBD">
        <w:rPr>
          <w:rFonts w:asciiTheme="minorHAnsi" w:hAnsiTheme="minorHAnsi" w:cstheme="minorHAnsi"/>
          <w:sz w:val="32"/>
          <w:szCs w:val="32"/>
        </w:rPr>
        <w:t>Švermy</w:t>
      </w:r>
      <w:proofErr w:type="spellEnd"/>
      <w:r w:rsidRPr="00792BBD">
        <w:rPr>
          <w:rFonts w:asciiTheme="minorHAnsi" w:hAnsiTheme="minorHAnsi" w:cstheme="minorHAnsi"/>
          <w:sz w:val="32"/>
          <w:szCs w:val="32"/>
        </w:rPr>
        <w:t xml:space="preserve"> 474</w:t>
      </w:r>
    </w:p>
    <w:p w:rsidR="00EB4C8E" w:rsidRPr="00792BBD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návštěvní období</w:t>
      </w:r>
      <w:r w:rsidRPr="00792BBD">
        <w:rPr>
          <w:rFonts w:asciiTheme="minorHAnsi" w:hAnsiTheme="minorHAnsi" w:cstheme="minorHAnsi"/>
          <w:sz w:val="32"/>
          <w:szCs w:val="32"/>
        </w:rPr>
        <w:t>: celoročně</w:t>
      </w:r>
    </w:p>
    <w:p w:rsidR="00EB4C8E" w:rsidRDefault="00EB4C8E" w:rsidP="00EB4C8E">
      <w:pPr>
        <w:rPr>
          <w:rFonts w:asciiTheme="minorHAnsi" w:hAnsiTheme="minorHAnsi" w:cstheme="minorHAnsi"/>
          <w:sz w:val="32"/>
          <w:szCs w:val="32"/>
        </w:rPr>
      </w:pPr>
      <w:r w:rsidRPr="00792BBD">
        <w:rPr>
          <w:rFonts w:asciiTheme="minorHAnsi" w:hAnsiTheme="minorHAnsi" w:cstheme="minorHAnsi"/>
          <w:i/>
          <w:iCs/>
          <w:sz w:val="32"/>
          <w:szCs w:val="32"/>
        </w:rPr>
        <w:t>cílová skupina</w:t>
      </w:r>
      <w:r w:rsidRPr="00792BBD">
        <w:rPr>
          <w:rFonts w:asciiTheme="minorHAnsi" w:hAnsiTheme="minorHAnsi" w:cstheme="minorHAnsi"/>
          <w:sz w:val="32"/>
          <w:szCs w:val="32"/>
        </w:rPr>
        <w:t>: 1. stupeň ZŠ, 2. stupeň ZŠ</w:t>
      </w:r>
    </w:p>
    <w:p w:rsidR="00792BBD" w:rsidRPr="00375BA3" w:rsidRDefault="00792BBD" w:rsidP="00792BB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časová dotace</w:t>
      </w:r>
      <w:r w:rsidRPr="00375BA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45 minut</w:t>
      </w:r>
    </w:p>
    <w:p w:rsidR="00792BBD" w:rsidRPr="00375BA3" w:rsidRDefault="00792BBD" w:rsidP="00792BBD">
      <w:pPr>
        <w:rPr>
          <w:rFonts w:asciiTheme="minorHAnsi" w:hAnsiTheme="minorHAnsi" w:cstheme="minorHAnsi"/>
          <w:sz w:val="32"/>
          <w:szCs w:val="32"/>
        </w:rPr>
      </w:pPr>
      <w:r w:rsidRPr="00375BA3">
        <w:rPr>
          <w:rFonts w:asciiTheme="minorHAnsi" w:hAnsiTheme="minorHAnsi" w:cstheme="minorHAnsi"/>
          <w:i/>
          <w:iCs/>
          <w:sz w:val="32"/>
          <w:szCs w:val="32"/>
        </w:rPr>
        <w:t>kontakt pro objednání</w:t>
      </w:r>
      <w:r w:rsidRPr="00375BA3">
        <w:rPr>
          <w:rFonts w:asciiTheme="minorHAnsi" w:hAnsiTheme="minorHAnsi" w:cstheme="minorHAnsi"/>
          <w:sz w:val="32"/>
          <w:szCs w:val="32"/>
        </w:rPr>
        <w:t>: gavenda@kultura-kadan.cz</w:t>
      </w:r>
    </w:p>
    <w:p w:rsidR="00E76100" w:rsidRPr="00375BA3" w:rsidRDefault="00E76100" w:rsidP="00E76100">
      <w:pPr>
        <w:rPr>
          <w:rFonts w:asciiTheme="minorHAnsi" w:hAnsiTheme="minorHAnsi" w:cstheme="minorHAnsi"/>
        </w:rPr>
      </w:pPr>
    </w:p>
    <w:p w:rsidR="00E76100" w:rsidRDefault="00633F8F" w:rsidP="00E76100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>Možná to dnešnímu člověku uniká, ale pečeť není jen záležitostí minulosti v podobě starého nástroje zabezpečení a ověřování obsahu různých písemností. V podobě razítek, visaček a bezpečnostních programů v počítačích se objevuje i v naší současnosti. Co je a co není pečeť, jaké byla její druhy, z čeho se vyráběla a jaký může být její širší význam? Na to odpoví teoretická část programu. V navazující tvůrčí dílně si lze vyzkoušet různé způsoby zpečetění písemnosti.</w:t>
      </w:r>
    </w:p>
    <w:p w:rsidR="00792BBD" w:rsidRPr="00375BA3" w:rsidRDefault="00792BBD" w:rsidP="00E76100">
      <w:pPr>
        <w:rPr>
          <w:rFonts w:asciiTheme="minorHAnsi" w:hAnsiTheme="minorHAnsi" w:cstheme="minorHAnsi"/>
        </w:rPr>
      </w:pPr>
    </w:p>
    <w:p w:rsidR="00231A84" w:rsidRDefault="00231A84" w:rsidP="00E76100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 xml:space="preserve">Teoretickou část lze objednat i jako samostatný program. V případě spojení s programem </w:t>
      </w:r>
      <w:r w:rsidRPr="00375BA3">
        <w:rPr>
          <w:rFonts w:asciiTheme="minorHAnsi" w:hAnsiTheme="minorHAnsi" w:cstheme="minorHAnsi"/>
          <w:b/>
          <w:bCs/>
        </w:rPr>
        <w:t>Brk a kalamář</w:t>
      </w:r>
      <w:r w:rsidRPr="00375BA3">
        <w:rPr>
          <w:rFonts w:asciiTheme="minorHAnsi" w:hAnsiTheme="minorHAnsi" w:cstheme="minorHAnsi"/>
        </w:rPr>
        <w:t xml:space="preserve"> (ve dvou navazujících setkáních) žáci/studenti připraví vlastnoručně psaný a zpečetěný dokument, např. jako diplom, blahopřání či pamětní zápis.</w:t>
      </w:r>
    </w:p>
    <w:p w:rsidR="00792BBD" w:rsidRDefault="00792BBD" w:rsidP="00E76100">
      <w:pPr>
        <w:rPr>
          <w:rFonts w:asciiTheme="minorHAnsi" w:hAnsiTheme="minorHAnsi" w:cstheme="minorHAnsi"/>
        </w:rPr>
      </w:pPr>
    </w:p>
    <w:p w:rsidR="00792BBD" w:rsidRDefault="00792BBD" w:rsidP="00E76100">
      <w:pPr>
        <w:rPr>
          <w:rFonts w:asciiTheme="minorHAnsi" w:hAnsiTheme="minorHAnsi" w:cstheme="minorHAnsi"/>
        </w:rPr>
      </w:pPr>
    </w:p>
    <w:p w:rsidR="00106E65" w:rsidRDefault="00106E65" w:rsidP="00792BBD">
      <w:pPr>
        <w:rPr>
          <w:rFonts w:asciiTheme="minorHAnsi" w:hAnsiTheme="minorHAnsi" w:cstheme="minorHAnsi"/>
        </w:rPr>
      </w:pPr>
    </w:p>
    <w:p w:rsidR="00106E65" w:rsidRDefault="00106E65" w:rsidP="00792BBD">
      <w:pPr>
        <w:rPr>
          <w:rFonts w:asciiTheme="minorHAnsi" w:hAnsiTheme="minorHAnsi" w:cstheme="minorHAnsi"/>
        </w:rPr>
      </w:pPr>
    </w:p>
    <w:p w:rsidR="00106E65" w:rsidRPr="00375BA3" w:rsidRDefault="00106E65" w:rsidP="00792BBD">
      <w:pPr>
        <w:rPr>
          <w:rFonts w:asciiTheme="minorHAnsi" w:hAnsiTheme="minorHAnsi" w:cstheme="minorHAnsi"/>
        </w:rPr>
      </w:pPr>
    </w:p>
    <w:p w:rsidR="00792BBD" w:rsidRPr="00375BA3" w:rsidRDefault="00792BBD" w:rsidP="00792BBD">
      <w:pPr>
        <w:rPr>
          <w:rFonts w:asciiTheme="minorHAnsi" w:hAnsiTheme="minorHAnsi" w:cstheme="minorHAnsi"/>
        </w:rPr>
      </w:pPr>
    </w:p>
    <w:p w:rsidR="00792BBD" w:rsidRPr="00375BA3" w:rsidRDefault="00792BBD" w:rsidP="00E76100">
      <w:pPr>
        <w:rPr>
          <w:rFonts w:asciiTheme="minorHAnsi" w:hAnsiTheme="minorHAnsi" w:cstheme="minorHAnsi"/>
        </w:rPr>
      </w:pPr>
    </w:p>
    <w:p w:rsidR="00EB4C8E" w:rsidRPr="00375BA3" w:rsidRDefault="00EB4C8E">
      <w:pPr>
        <w:rPr>
          <w:rFonts w:asciiTheme="minorHAnsi" w:hAnsiTheme="minorHAnsi" w:cstheme="minorHAnsi"/>
        </w:rPr>
      </w:pPr>
    </w:p>
    <w:p w:rsidR="00833FCE" w:rsidRPr="00375BA3" w:rsidRDefault="00833FCE">
      <w:pPr>
        <w:rPr>
          <w:rFonts w:asciiTheme="minorHAnsi" w:hAnsiTheme="minorHAnsi" w:cstheme="minorHAnsi"/>
        </w:rPr>
      </w:pPr>
    </w:p>
    <w:p w:rsidR="003C7E9C" w:rsidRDefault="003C7E9C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3C7E9C" w:rsidRDefault="003C7E9C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3C7E9C" w:rsidRDefault="003C7E9C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FF0000"/>
          <w:sz w:val="32"/>
          <w:szCs w:val="32"/>
          <w:lang w:eastAsia="cs-CZ"/>
        </w:rPr>
        <w:drawing>
          <wp:inline distT="0" distB="0" distL="0" distR="0">
            <wp:extent cx="3249168" cy="2164080"/>
            <wp:effectExtent l="19050" t="0" r="8382" b="0"/>
            <wp:docPr id="3" name="Obrázek 2" descr="muzejka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ka20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E9C" w:rsidRDefault="003C7E9C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9C3247" w:rsidRDefault="009C3247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Také pro tento rok </w:t>
      </w:r>
      <w:r w:rsidR="001B6BEE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nabízíme </w:t>
      </w:r>
      <w:proofErr w:type="spellStart"/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>muzejku</w:t>
      </w:r>
      <w:proofErr w:type="spellEnd"/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>, která vám umožní opakovaný vstup na školní programy a do expozic muzea ve školním roce 202</w:t>
      </w:r>
      <w:r w:rsidR="00DE1268">
        <w:rPr>
          <w:rFonts w:asciiTheme="minorHAnsi" w:hAnsiTheme="minorHAnsi" w:cstheme="minorHAnsi"/>
          <w:b/>
          <w:color w:val="FF0000"/>
          <w:sz w:val="32"/>
          <w:szCs w:val="32"/>
        </w:rPr>
        <w:t>4</w:t>
      </w:r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>/2</w:t>
      </w:r>
      <w:r w:rsidR="00DE1268">
        <w:rPr>
          <w:rFonts w:asciiTheme="minorHAnsi" w:hAnsiTheme="minorHAnsi" w:cstheme="minorHAnsi"/>
          <w:b/>
          <w:color w:val="FF0000"/>
          <w:sz w:val="32"/>
          <w:szCs w:val="32"/>
        </w:rPr>
        <w:t>5</w:t>
      </w:r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. Cena </w:t>
      </w:r>
      <w:proofErr w:type="spellStart"/>
      <w:r w:rsidR="00106E65">
        <w:rPr>
          <w:rFonts w:asciiTheme="minorHAnsi" w:hAnsiTheme="minorHAnsi" w:cstheme="minorHAnsi"/>
          <w:b/>
          <w:color w:val="FF0000"/>
          <w:sz w:val="32"/>
          <w:szCs w:val="32"/>
        </w:rPr>
        <w:t>muzejky</w:t>
      </w:r>
      <w:proofErr w:type="spellEnd"/>
      <w:r w:rsidRPr="009C3247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je 500 Kč pro jednu školní třídu. </w:t>
      </w:r>
    </w:p>
    <w:p w:rsidR="009C3247" w:rsidRDefault="009C3247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9C3247" w:rsidRPr="009C3247" w:rsidRDefault="009C3247" w:rsidP="00375BA3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9C3247" w:rsidRDefault="009C3247" w:rsidP="00375BA3">
      <w:pPr>
        <w:rPr>
          <w:rFonts w:asciiTheme="minorHAnsi" w:hAnsiTheme="minorHAnsi" w:cstheme="minorHAnsi"/>
        </w:rPr>
      </w:pPr>
    </w:p>
    <w:p w:rsidR="00375BA3" w:rsidRPr="00375BA3" w:rsidRDefault="00375BA3" w:rsidP="00375BA3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 xml:space="preserve">Při </w:t>
      </w:r>
      <w:r w:rsidRPr="00375BA3">
        <w:rPr>
          <w:rFonts w:asciiTheme="minorHAnsi" w:hAnsiTheme="minorHAnsi" w:cstheme="minorHAnsi"/>
          <w:b/>
          <w:bCs/>
        </w:rPr>
        <w:t>objednávce</w:t>
      </w:r>
      <w:r w:rsidRPr="00375BA3">
        <w:rPr>
          <w:rFonts w:asciiTheme="minorHAnsi" w:hAnsiTheme="minorHAnsi" w:cstheme="minorHAnsi"/>
        </w:rPr>
        <w:t xml:space="preserve"> využívejte, prosím, přednostně </w:t>
      </w:r>
      <w:r w:rsidRPr="00375BA3">
        <w:rPr>
          <w:rFonts w:asciiTheme="minorHAnsi" w:hAnsiTheme="minorHAnsi" w:cstheme="minorHAnsi"/>
          <w:b/>
          <w:bCs/>
        </w:rPr>
        <w:t>e-</w:t>
      </w:r>
      <w:proofErr w:type="spellStart"/>
      <w:r w:rsidRPr="00375BA3">
        <w:rPr>
          <w:rFonts w:asciiTheme="minorHAnsi" w:hAnsiTheme="minorHAnsi" w:cstheme="minorHAnsi"/>
          <w:b/>
          <w:bCs/>
        </w:rPr>
        <w:t>mailový</w:t>
      </w:r>
      <w:proofErr w:type="spellEnd"/>
      <w:r w:rsidRPr="00375BA3">
        <w:rPr>
          <w:rFonts w:asciiTheme="minorHAnsi" w:hAnsiTheme="minorHAnsi" w:cstheme="minorHAnsi"/>
          <w:b/>
          <w:bCs/>
        </w:rPr>
        <w:t xml:space="preserve"> kontakt</w:t>
      </w:r>
      <w:r w:rsidRPr="00375BA3">
        <w:rPr>
          <w:rFonts w:asciiTheme="minorHAnsi" w:hAnsiTheme="minorHAnsi" w:cstheme="minorHAnsi"/>
        </w:rPr>
        <w:t xml:space="preserve"> na kurátora (telefonní spojení slouží spíše k dojednání podrobností) a uveďte název školy a třídu (či věkovou skupinu žactva/studentstva), popřípadě stručně charakterizujte pedagogický záměr, abychom Vám mohli co nejlépe vyjít vstříc.</w:t>
      </w:r>
    </w:p>
    <w:p w:rsidR="00375BA3" w:rsidRPr="00375BA3" w:rsidRDefault="00375BA3" w:rsidP="00375BA3">
      <w:pPr>
        <w:rPr>
          <w:rFonts w:asciiTheme="minorHAnsi" w:hAnsiTheme="minorHAnsi" w:cstheme="minorHAnsi"/>
        </w:rPr>
      </w:pPr>
    </w:p>
    <w:p w:rsidR="00375BA3" w:rsidRPr="00375BA3" w:rsidRDefault="00375BA3" w:rsidP="00375BA3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 xml:space="preserve">K uskutečnění exkurse nabízíme </w:t>
      </w:r>
      <w:r w:rsidRPr="00375BA3">
        <w:rPr>
          <w:rFonts w:asciiTheme="minorHAnsi" w:hAnsiTheme="minorHAnsi" w:cstheme="minorHAnsi"/>
          <w:b/>
          <w:bCs/>
        </w:rPr>
        <w:t>všední dny</w:t>
      </w:r>
      <w:r w:rsidRPr="00375BA3">
        <w:rPr>
          <w:rFonts w:asciiTheme="minorHAnsi" w:hAnsiTheme="minorHAnsi" w:cstheme="minorHAnsi"/>
        </w:rPr>
        <w:t xml:space="preserve"> od pondělí do středy (8.00 – 13.00), případně čtvrtek a pátek (8.00 – 10.00). Dohodnout lze i návštěvu v jiných časech. Mějte, prosím, připraveno více termínových možností kvůli snazšímu překlenutí možné kolize žádaného data s jinými závazky na straně muzea. Termín exkurse je platný až po potvrzení ze strany muzea.</w:t>
      </w:r>
    </w:p>
    <w:p w:rsidR="00375BA3" w:rsidRPr="00375BA3" w:rsidRDefault="00375BA3" w:rsidP="00375BA3">
      <w:pPr>
        <w:rPr>
          <w:rFonts w:asciiTheme="minorHAnsi" w:hAnsiTheme="minorHAnsi" w:cstheme="minorHAnsi"/>
        </w:rPr>
      </w:pPr>
    </w:p>
    <w:p w:rsidR="00375BA3" w:rsidRDefault="00375BA3" w:rsidP="00375BA3">
      <w:pPr>
        <w:rPr>
          <w:rFonts w:asciiTheme="minorHAnsi" w:hAnsiTheme="minorHAnsi" w:cstheme="minorHAnsi"/>
        </w:rPr>
      </w:pPr>
      <w:r w:rsidRPr="00375BA3">
        <w:rPr>
          <w:rFonts w:asciiTheme="minorHAnsi" w:hAnsiTheme="minorHAnsi" w:cstheme="minorHAnsi"/>
        </w:rPr>
        <w:t>Délka návštěvy je podřízena požadavkům pedagoga, obvykle odpovídá jedné či dvěma vyučovacím hodinám.</w:t>
      </w:r>
    </w:p>
    <w:p w:rsidR="00106E65" w:rsidRDefault="00106E65" w:rsidP="00375BA3">
      <w:pPr>
        <w:rPr>
          <w:rFonts w:asciiTheme="minorHAnsi" w:hAnsiTheme="minorHAnsi" w:cstheme="minorHAnsi"/>
        </w:rPr>
      </w:pPr>
    </w:p>
    <w:p w:rsidR="00106E65" w:rsidRPr="00375BA3" w:rsidRDefault="00106E65" w:rsidP="00375B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Žáci MŠ do 6 let mají vstup na školní programy zdarma.</w:t>
      </w:r>
    </w:p>
    <w:p w:rsidR="00EB4C8E" w:rsidRPr="00375BA3" w:rsidRDefault="00EB4C8E">
      <w:pPr>
        <w:rPr>
          <w:rFonts w:asciiTheme="minorHAnsi" w:hAnsiTheme="minorHAnsi" w:cstheme="minorHAnsi"/>
        </w:rPr>
      </w:pPr>
    </w:p>
    <w:p w:rsidR="00CF4623" w:rsidRPr="00375BA3" w:rsidRDefault="00CF4623">
      <w:pPr>
        <w:rPr>
          <w:rFonts w:asciiTheme="minorHAnsi" w:hAnsiTheme="minorHAnsi" w:cstheme="minorHAnsi"/>
        </w:rPr>
      </w:pPr>
    </w:p>
    <w:sectPr w:rsidR="00CF4623" w:rsidRPr="00375BA3" w:rsidSect="00AA2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60C9"/>
    <w:rsid w:val="0003561B"/>
    <w:rsid w:val="00036311"/>
    <w:rsid w:val="000D3A95"/>
    <w:rsid w:val="00106E65"/>
    <w:rsid w:val="001206F3"/>
    <w:rsid w:val="001909DC"/>
    <w:rsid w:val="001B6BEE"/>
    <w:rsid w:val="00231A84"/>
    <w:rsid w:val="00244580"/>
    <w:rsid w:val="002B3A8E"/>
    <w:rsid w:val="002C6F31"/>
    <w:rsid w:val="002D4FEC"/>
    <w:rsid w:val="002D502D"/>
    <w:rsid w:val="002F796F"/>
    <w:rsid w:val="00330B42"/>
    <w:rsid w:val="00357195"/>
    <w:rsid w:val="00375BA3"/>
    <w:rsid w:val="003B09ED"/>
    <w:rsid w:val="003C7E9C"/>
    <w:rsid w:val="003F50B4"/>
    <w:rsid w:val="00443695"/>
    <w:rsid w:val="00485617"/>
    <w:rsid w:val="00490D54"/>
    <w:rsid w:val="00536B2D"/>
    <w:rsid w:val="00566E7F"/>
    <w:rsid w:val="00576242"/>
    <w:rsid w:val="005A3CAE"/>
    <w:rsid w:val="005E6C9D"/>
    <w:rsid w:val="00622103"/>
    <w:rsid w:val="00633F8F"/>
    <w:rsid w:val="006E61C9"/>
    <w:rsid w:val="00727B69"/>
    <w:rsid w:val="00792BBD"/>
    <w:rsid w:val="00825811"/>
    <w:rsid w:val="00833FCE"/>
    <w:rsid w:val="00862F39"/>
    <w:rsid w:val="008A35F4"/>
    <w:rsid w:val="008D32CA"/>
    <w:rsid w:val="00996FE8"/>
    <w:rsid w:val="009B6856"/>
    <w:rsid w:val="009C105D"/>
    <w:rsid w:val="009C3247"/>
    <w:rsid w:val="009D514D"/>
    <w:rsid w:val="00A160EE"/>
    <w:rsid w:val="00A44EEF"/>
    <w:rsid w:val="00A556E9"/>
    <w:rsid w:val="00AA2405"/>
    <w:rsid w:val="00AB1AB8"/>
    <w:rsid w:val="00AF59B0"/>
    <w:rsid w:val="00B11F13"/>
    <w:rsid w:val="00B61AF6"/>
    <w:rsid w:val="00B660C9"/>
    <w:rsid w:val="00B83245"/>
    <w:rsid w:val="00BB33D3"/>
    <w:rsid w:val="00C53A11"/>
    <w:rsid w:val="00CF4623"/>
    <w:rsid w:val="00D317E6"/>
    <w:rsid w:val="00D349FA"/>
    <w:rsid w:val="00D6018D"/>
    <w:rsid w:val="00DE1268"/>
    <w:rsid w:val="00E76100"/>
    <w:rsid w:val="00E812A5"/>
    <w:rsid w:val="00E94AEE"/>
    <w:rsid w:val="00EB4C8E"/>
    <w:rsid w:val="00F03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24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36B2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6B2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5BA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5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1275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15</cp:revision>
  <dcterms:created xsi:type="dcterms:W3CDTF">2024-08-27T14:39:00Z</dcterms:created>
  <dcterms:modified xsi:type="dcterms:W3CDTF">2024-08-28T08:18:00Z</dcterms:modified>
</cp:coreProperties>
</file>