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380.97656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Exkurze</w:t>
            </w:r>
          </w:p>
        </w:tc>
      </w:tr>
      <w:tr>
        <w:trPr>
          <w:cantSplit w:val="0"/>
          <w:trHeight w:val="425.97656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Účastník akce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ZŠ a MŠ Mašťov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21.11.2025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9:00-12:00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Chomutov - Muzeum - oživlá řemesla</w:t>
            </w:r>
          </w:p>
        </w:tc>
      </w:tr>
    </w:tbl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</w:rPr>
      </w:pPr>
      <w:bookmarkStart w:colFirst="0" w:colLast="0" w:name="_heading=h.xtaijqr3rz1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Počet zúčastněných:</w:t>
      </w:r>
      <w:r w:rsidDel="00000000" w:rsidR="00000000" w:rsidRPr="00000000">
        <w:rPr>
          <w:rFonts w:ascii="Arial" w:cs="Arial" w:eastAsia="Arial" w:hAnsi="Arial"/>
          <w:rtl w:val="0"/>
        </w:rPr>
        <w:t xml:space="preserve"> 21 žáků + 3 pedagogové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Exkurze probíhala v Chomutově v muzeu a byla zaměřena na Oživlá řemesla. Žáci se seznámili s vývojem a historií dřevěných hraček na Krušnohorsku a dozvěděli se, jak se tyto hračky v minulosti vyráběly. Během prohlídky si žáci různé dřevěné hračky nejen prohlédli, ale také plnili jednoduché úkoly zaměřené na rozvoj matematické gramotnosti – porovnávali velikosti jednotlivých hraček, odhadovali, kolik kusů dřeva je potřeba na jejich výrobu, třídili hračky podle tvaru či barvy a počítali jednotlivé části pohyblivých figurek. 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závěru exkurze si každý žák sám vyrobil jednu dřevěnou hračku domů. Exkurze se žákům velmi líbila a byla přínosná především v tom, že se dozvěděli, jak byly hračky dříve vyráběny, jaký byl jejich vývoj, a měli možnost si celý proces vyzkoušet na vlastní kůži.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1A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1B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2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xqvJJ0JbmLtrMgairebXQCGtw==">CgMxLjAyDmgueHRhaWpxcjNyejFvOAByITFTTzdHVnVOQTRTZDRMUVVkb0xLRGVpNUtHZjltS1VheQ==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