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Pozvánka na seminář se spisovatelkou paní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Ivonou Březinovou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1155cc"/>
          <w:sz w:val="58"/>
          <w:szCs w:val="58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Seminář zaměřený na průřez tvorbou s důrazem na tituly, které jsou vhodné pro práci ve školním prostředí.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Vážení,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rádi bychom Vás a Vaše kolegy srdečně pozvali na seminář se spisovatelkou Ivonou Březinovou, autorkou knih pro děti a mládež, která se věnuje nejrůznějším žánrům a věkovým kategoriím.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Seminář bude zaměřena na průřez tvorbou s důrazem na tituly, které jsou vhodné pro práci ve školním prostředí.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Termín konání: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12. září 2024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Místo konání: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ZŠ a MŠ Radonice, (budova ZŠ)</w:t>
        <w:br w:type="textWrapping"/>
        <w:t xml:space="preserve">                                   Radonice čp. 165, 43155 Radonice, okr. Chomutov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Čas zahájení: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14:30 hod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 na semináři je zdarma.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Pozn.: V průběhu akce bude zajištěno drobné občerstvení.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color w:val="1155cc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rtl w:val="0"/>
        </w:rPr>
        <w:t xml:space="preserve">Kapacita je omezena, prosíme proto o potvrzení Vaší účasti prostřednictvím registračního formuláře zde: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1155cc"/>
          <w:sz w:val="28"/>
          <w:szCs w:val="28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8"/>
            <w:szCs w:val="28"/>
            <w:u w:val="single"/>
            <w:rtl w:val="0"/>
          </w:rPr>
          <w:t xml:space="preserve">https://forms.gle/ixLNmMztwo5yKPhE7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color w:val="757575"/>
          <w:rtl w:val="0"/>
        </w:rPr>
        <w:t xml:space="preserve">Bližší informace o projektu naleznete na https://www.vzdelavani-kadansko.cz/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4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ixLNmMztwo5yKPhE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fjiEPdr4XlEYGP6Q4ll7TYWiQ==">CgMxLjA4AHIhMWhvdF9MckVrdFBwbDUwaGZwUGViNnNZSHdnNGtXbVZJ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