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Projektový den - Cizí jazyky/komunikace v cizím jazyce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Anglický jazyk v MŠ - barvy a čísla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Renata Salvétová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28.03.2025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MŠ Barvička Kadaň</w:t>
            </w:r>
          </w:p>
        </w:tc>
      </w:tr>
    </w:tbl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Projektový den cizích jazyků je zaměřen na podporu rozvoje zvídavých a nadaných dětí kadaňských mateřských škol.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bookmarkStart w:colFirst="0" w:colLast="0" w:name="_heading=h.mb3iucoix8j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bookmarkStart w:colFirst="0" w:colLast="0" w:name="_heading=h.6iokihozusbh" w:id="2"/>
      <w:bookmarkEnd w:id="2"/>
      <w:r w:rsidDel="00000000" w:rsidR="00000000" w:rsidRPr="00000000">
        <w:rPr>
          <w:rtl w:val="0"/>
        </w:rPr>
        <w:t xml:space="preserve">Dne 28.3.2025 proběhla lekce anglického jazyka na téma Barvy a čísla, kterou vedla Mgr. Renata Salvétová.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bookmarkStart w:colFirst="0" w:colLast="0" w:name="_heading=h.31pxfas5gtk4" w:id="3"/>
      <w:bookmarkEnd w:id="3"/>
      <w:r w:rsidDel="00000000" w:rsidR="00000000" w:rsidRPr="00000000">
        <w:rPr>
          <w:rtl w:val="0"/>
        </w:rPr>
        <w:t xml:space="preserve">Lekce byla zaměřena na rozvoj jazykových dovedností dětí formou hravých aktivit. Děti si na začátku lekce zopakovaly základní pojmy: pozdravy, představení se. Následovalo procvičení počítání do 12 formou několika her. Děti pracovaly jednotlivě i ve skupinách. Při hrách si děti rozvíjely hrubou motoriku a pojmy v anglickém jazyce. Další aktivity byly zaměřeny na barvy. Děti si kromě opakování a her vyzkoušely diktát v anglickém jazyce, kdy musely danou barvou vymalovat obrázek. Součástí obrázku byla zvířata, tedy tento úkol obsahoval dvě témata a to barvy a názvy zvířat v anglickém jazyce.  Bylo potřeba se tedy velmi soustředit a jako předškoláci měli možnost zkusit si část aktivit formou hry na školu, kdy museli dodržovat pravidla, soustředit se a plnit úkol přesně podle zadání. 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bookmarkStart w:colFirst="0" w:colLast="0" w:name="_heading=h.57zkuu6fogqb" w:id="4"/>
      <w:bookmarkEnd w:id="4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bookmarkStart w:colFirst="0" w:colLast="0" w:name="_heading=h.mvr76h5zusjg" w:id="5"/>
      <w:bookmarkEnd w:id="5"/>
      <w:r w:rsidDel="00000000" w:rsidR="00000000" w:rsidRPr="00000000">
        <w:rPr>
          <w:rtl w:val="0"/>
        </w:rPr>
        <w:t xml:space="preserve">Přínos: Děti si procvičily počítání, barvy a zvířata. Rozvíjeli jsme u nich pozornost a soustředěnost, hrubou i jemnou motoriku a primárně anglický jazyk. Děti dokázaly přeložit věty z angličtiny do češtiny i naopak a splnit úkoly. Děti spolu spolupracovaly při několika hrách, kdy musely fungovat jako tým. 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bookmarkStart w:colFirst="0" w:colLast="0" w:name="_heading=h.9zw6m7pjveg2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bookmarkStart w:colFirst="0" w:colLast="0" w:name="_heading=h.bps640bjbfvy" w:id="7"/>
      <w:bookmarkEnd w:id="7"/>
      <w:r w:rsidDel="00000000" w:rsidR="00000000" w:rsidRPr="00000000">
        <w:rPr>
          <w:rtl w:val="0"/>
        </w:rPr>
        <w:t xml:space="preserve">Pro děti i paní učitelky to byla nová zkušenost a těší se na další projekty v rámci MAP.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bookmarkStart w:colFirst="0" w:colLast="0" w:name="_heading=h.xof977yvtcp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bookmarkStart w:colFirst="0" w:colLast="0" w:name="_heading=h.3muslbjf6boi" w:id="9"/>
      <w:bookmarkEnd w:id="9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NscAaHG4hsgCC74jb/uwb0ujA==">CgMxLjAyCGguZ2pkZ3hzMg5oLm1iM2l1Y29peDhqNDIOaC42aW9raWhvenVzYmgyDmguMzFweGZhczVndGs0Mg5oLjU3emt1dTZmb2dxYjIOaC5tdnI3Nmg1enVzamcyDmguOXp3Nm03cGp2ZWcyMg5oLmJwczY0MGJqYmZ2eTIOaC54b2Y5Nzd5dnRjcHoyDmguM211c2xiamY2Ym9pOAByITFYWFBKWENITHFJcEp1ZVdDQUNpLVpyNm9tUWxlY3N6Tg==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